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Dolnośląska Biblioteka Publiczna jako miejsce do spędzania wolnego czasu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(trzecie miejsc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w przestrzeni publicznej)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A</w:t>
      </w:r>
      <w:r>
        <w:rPr>
          <w:rFonts w:ascii="Times new roman" w:hAnsi="Times new roman"/>
          <w:b/>
          <w:color w:val="auto"/>
          <w:sz w:val="24"/>
          <w:szCs w:val="24"/>
        </w:rPr>
        <w:t>rtykuły z czasopism – bibliografia. Wybór.</w:t>
      </w:r>
    </w:p>
    <w:p>
      <w:pPr>
        <w:pStyle w:val="Normal"/>
        <w:spacing w:before="0" w:after="0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ACO: Nowa biblioteka w Rynku. „Gazeta Wyborcza” 2007, nr 272, dod. Wrocław, s. 4.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Augustynowska I.: Instytut Goethego również we Wrocławiu. „Książka i Czytelnik” 1993, nr 102, s. 20-26.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Batóg D.: Akademia Pamięci w DBP we Wrocławiu. „Książka i Czytelnik” 2011, nr 1, s. 28.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Batóg D.: Akademia Zdrowego Seniora w Dolnośląskiej Bibliotece Publicznej we Wrocławiu. „Książka i Czytelnik” 2010, nr 2, </w:t>
      </w:r>
      <w:r>
        <w:rPr>
          <w:rFonts w:ascii="Times new roman" w:hAnsi="Times new roman"/>
          <w:color w:val="auto"/>
          <w:sz w:val="24"/>
          <w:szCs w:val="24"/>
        </w:rPr>
        <w:t xml:space="preserve">s. </w:t>
      </w:r>
      <w:r>
        <w:rPr>
          <w:rFonts w:ascii="Times new roman" w:hAnsi="Times new roman"/>
          <w:color w:val="auto"/>
          <w:sz w:val="24"/>
          <w:szCs w:val="24"/>
        </w:rPr>
        <w:t>27-28.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Białonoga M.: Akademia Wiedzy o Filmie w Dolnośląskiej Bibliotece Publicznej we Wrocławiu. „Książka i Czytelnik” 2014, nr 3, s. 30.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Czajkowska A.: Sam wybierz prezydenta USA. „Gazeta Wyborcza” 2008, nr 216, dod. Wrocław, s. 5.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Czarnik J.: Biblioteka wielu kultur. Wystawa na Rynku wrocławskim. „Książka i Czytelnik” 2010, nr 2, s. 38-39.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Czarnik J.: Hollywood w Dolnośląskiej Bibliotece Publicznej. „Książka i Czytelnik” 2008, nr 2, s. 21.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Czarnik J.: Och, Ameryka… Stany Zjednoczone w latach 30. XX wieku na pocztówkach polskich emigrantów. „Książka i Czytelnik” 2006, nr 2, s. 6.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Czarnik J.: Otwarcie Medioteki Języka Niemieckiego w Dolnośląskiej Bibliotece Publicznej we Wrocławiu. „Książka i Czytelnik” 2009, nr 3, s. </w:t>
      </w:r>
      <w:r>
        <w:rPr>
          <w:rFonts w:ascii="Times new roman" w:hAnsi="Times new roman"/>
          <w:color w:val="auto"/>
          <w:sz w:val="24"/>
          <w:szCs w:val="24"/>
        </w:rPr>
        <w:t>4-5.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Czarnik J.: Wrocławskie spotkania po latach. „Książka i Czytelnik” 2009, nr 1, s. 20.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Frąckiewicz-Kukla Z.: Fotograficzne atrakcje. „Gazeta Południowa” 2011, nr 9, s. 4.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Golczyk J.: Czytniki e-booków w DBP we Wrocławiu. „Książka i Czytelnik” 2014, nr 3, s. 25.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Golczyk J.: Spotkanie z Michałem Jagiełłą. „Książka i Czytelnik” 2013, nr 1, s. 37.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Golczyk J.: Z myślą o czytelnikach – projekty kulturalne w 2011 r., finansowane przez Urząd Marszałkowski Województwa Dolnośląskiego. „Książka i Czytelnik” 2011, nr 3, s. 33-34.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Kaczorowska K.: Okrągłe urodziny. „Polska Gazeta Wrocławska” 2013, nr 112, s. 16.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Klepczarek M.: O niełatwych relacjach z Wiesławem Romanowskim i Stanisławem Srokowskim. „Książka i Czytelnik” 2013, nr 2, s. 36-37.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Kołodyńska A.: Wystawa na Rynku. „Gazeta Wyborcza” 2009, nr 114, dod. Wrocław, s. 5.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KP: Magia i nauka. „Polska Gazeta Wrocławska” 2008, nr 137, dod. Wieczór Wrocławia, s. 2.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Kujawa K.: Duchy w książce, duchy na scenie, duchy w bibliotece. „Książka i Czytelnik” 2013, nr 1, s. 31-32.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Kumiega J.: Na tropie tajemnic. „Z książką na Walizkach” po raz dwunasty. „Książka i Czytelnik” 2015, nr 2, s. 14-16.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Kuźniarski A.: Biblioteka wypożycza elektroniczne czytniki do e-booków. „Polska Gazeta Wrocławska” 2014, nr 203, s. 4.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Lasota-Kotowicz K.: Pierwszy literacki spacer po Wrocławiu. „Książka i Czytelnik” 2011, nr 2, s. 39.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Lasota-Kotowic</w:t>
      </w:r>
      <w:r>
        <w:rPr>
          <w:rFonts w:ascii="Times new roman" w:hAnsi="Times new roman"/>
          <w:color w:val="auto"/>
          <w:sz w:val="24"/>
          <w:szCs w:val="24"/>
        </w:rPr>
        <w:t>z</w:t>
      </w:r>
      <w:r>
        <w:rPr>
          <w:rFonts w:ascii="Times new roman" w:hAnsi="Times new roman"/>
          <w:color w:val="auto"/>
          <w:sz w:val="24"/>
          <w:szCs w:val="24"/>
        </w:rPr>
        <w:t xml:space="preserve"> K.: Siódme urodziny American Corner. „Książka i Czytelnik” 2013, nr 2, s. 36.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Ławniczak I.: Noc z Andersenem 2011. „Książka i Czytelnik” 2011, nr 2, s. 24-25.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Ławniczak-Siwulska I.: Wrocław Światotekowców. „Książka i Czytelnik” 2</w:t>
      </w:r>
      <w:r>
        <w:rPr>
          <w:rFonts w:ascii="Times new roman" w:hAnsi="Times new roman"/>
          <w:color w:val="auto"/>
          <w:sz w:val="24"/>
          <w:szCs w:val="24"/>
        </w:rPr>
        <w:t>0</w:t>
      </w:r>
      <w:r>
        <w:rPr>
          <w:rFonts w:ascii="Times new roman" w:hAnsi="Times new roman"/>
          <w:color w:val="auto"/>
          <w:sz w:val="24"/>
          <w:szCs w:val="24"/>
        </w:rPr>
        <w:t>13, nr 2, s. 26.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Młody Poeta Dolnego Śląska. „Książka i Czytelnik” 2014, nr 2, s. 34-35.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Pająk J.: Giełda Książki Bibliotecznej w DBP we Wrocławiu. „Książka i Czytelnik” 2013, nr 2, s. 13.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Rok Tuwima w Dolnośląskiej Bibliotece Publicznej we Wrocławiu i na Dolnym Śląsku. „Książka i Czytelnik” 2014, nr 1, s. 23-24.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Saraczyńska A.: Spojrzenie na niewidzących. „Gazeta Wyborcza” 2013, nr 9, dod. Co jest grane, s. 10.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Sawka N.: Władzom województwa nie przeszkadza nacjonalista w bibliotece. „Gazeta Wyborcza” </w:t>
      </w:r>
      <w:r>
        <w:rPr>
          <w:rFonts w:ascii="Times new roman" w:hAnsi="Times new roman"/>
          <w:color w:val="auto"/>
          <w:sz w:val="24"/>
          <w:szCs w:val="24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016, dod. Wrocław, </w:t>
      </w:r>
      <w:r>
        <w:rPr>
          <w:rFonts w:ascii="Times new roman" w:hAnsi="Times new roman"/>
          <w:color w:val="auto"/>
          <w:sz w:val="24"/>
          <w:szCs w:val="24"/>
        </w:rPr>
        <w:t>nr</w:t>
      </w:r>
      <w:r>
        <w:rPr>
          <w:rFonts w:ascii="Times new roman" w:hAnsi="Times new roman"/>
          <w:color w:val="auto"/>
          <w:sz w:val="24"/>
          <w:szCs w:val="24"/>
        </w:rPr>
        <w:t xml:space="preserve"> 51, s. 2.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Słonik R.: Spotkanie z genealogiem i Miłoszami. „Książka i Czytelnik” 2011, nr 2, s. 22.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Tacik J.: Amerykański kącik we Wrocławiu. „Gazeta Wyborcza” 2006, nr 133, dod. Wrocław, s. 4.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Tarnowska B.: Dni Seniora w Dolnośląskiej Bibliotece Publicznej. „Książka i Czytelnik” 2012, nr 3, s. 40-41.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Tarnowska B.: Koncert polskich piosenek międzywojennych w DKK dla Seniora. „Książka i Czytelnik” 2011, nr 2, s. 40.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Tyws A.: O 10. </w:t>
      </w:r>
      <w:r>
        <w:rPr>
          <w:rFonts w:ascii="Times new roman" w:hAnsi="Times new roman"/>
          <w:color w:val="auto"/>
          <w:sz w:val="24"/>
          <w:szCs w:val="24"/>
        </w:rPr>
        <w:t>l</w:t>
      </w:r>
      <w:r>
        <w:rPr>
          <w:rFonts w:ascii="Times new roman" w:hAnsi="Times new roman"/>
          <w:color w:val="auto"/>
          <w:sz w:val="24"/>
          <w:szCs w:val="24"/>
        </w:rPr>
        <w:t>etnim kierowaniu Dolnośląską Biblioteką Publiczną we Wrocławiu, o osiągnięciach biblioteki, jej popularności wśród mieszkańców Wrocławia oraz o współpracy z bibliotekami dolnośląskimi ; rozm. Elżbieta Niechacaj-Nowicki. „Książka i Czytelnik” 2014, nr 3, s. 4-7.</w:t>
      </w:r>
    </w:p>
    <w:p>
      <w:pPr>
        <w:pStyle w:val="Normal"/>
        <w:numPr>
          <w:ilvl w:val="0"/>
          <w:numId w:val="0"/>
        </w:numPr>
        <w:spacing w:before="0" w:after="0"/>
        <w:ind w:hanging="0" w:start="72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Zborowska K.: Targi Książki Regionalnej „Silesiana”. „Książka i Czytelnik” 2015, nr 1, s. 35.</w:t>
      </w:r>
    </w:p>
    <w:p>
      <w:pPr>
        <w:pStyle w:val="Normal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ee" w:characterSet="windows-1250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l-PL" w:bidi="ar-SA" w:eastAsia="zh-CN"/>
    </w:rPr>
  </w:style>
  <w:style w:type="character" w:styleId="Domylnaczcionkaakapitu">
    <w:name w:val="Domyślna czcionka akapitu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35</TotalTime>
  <Application>LibreOffice/7.6.4.1$Linux_X86_64 LibreOffice_project/60$Build-1</Application>
  <AppVersion>15.0000</AppVersion>
  <Pages>3</Pages>
  <Words>678</Words>
  <Characters>3677</Characters>
  <CharactersWithSpaces>4282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2016-05-05T08:08:00Z</dcterms:created>
  <dc:creator>Informacja</dc:creator>
  <dc:description/>
  <dc:language>en-US</dc:language>
  <cp:lastModifiedBy/>
  <dcterms:modified xsi:type="dcterms:W3CDTF">2024-01-19T12:13:10Z</dcterms:modified>
  <cp:revision>3</cp:revision>
  <dc:subject/>
  <dc:title/>
</cp:coreProperties>
</file>