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B4" w:rsidRPr="00522B85" w:rsidRDefault="00C67F3B" w:rsidP="00522B85">
      <w:pPr>
        <w:pStyle w:val="Standard"/>
        <w:spacing w:before="200"/>
        <w:ind w:left="426" w:hanging="426"/>
        <w:jc w:val="center"/>
        <w:rPr>
          <w:b/>
          <w:bCs/>
        </w:rPr>
      </w:pPr>
      <w:r w:rsidRPr="00522B85">
        <w:rPr>
          <w:b/>
          <w:bCs/>
        </w:rPr>
        <w:t>Filozofia genezyjska Juliusza Słowackiego</w:t>
      </w:r>
    </w:p>
    <w:p w:rsidR="00AC31B4" w:rsidRPr="00522B85" w:rsidRDefault="00AC31B4" w:rsidP="00522B85">
      <w:pPr>
        <w:pStyle w:val="Standard"/>
        <w:spacing w:before="200"/>
        <w:ind w:left="426" w:hanging="426"/>
      </w:pP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 xml:space="preserve">Adamkowicz-Iglińska B.: </w:t>
      </w:r>
      <w:r w:rsidRPr="00522B85">
        <w:rPr>
          <w:iCs/>
        </w:rPr>
        <w:t xml:space="preserve">Juliusza Słowackiego genezyjska koncepcja człowieka. </w:t>
      </w:r>
      <w:r w:rsidRPr="00522B85">
        <w:t>Olsztyn : Wydaw. Uniwersytetu Warmińsko-Mazurskiego, 2001.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Adamkowicz-Iglińska B</w:t>
      </w:r>
      <w:r>
        <w:t>.:</w:t>
      </w:r>
      <w:r w:rsidRPr="00522B85">
        <w:t xml:space="preserve"> </w:t>
      </w:r>
      <w:r w:rsidRPr="00522B85">
        <w:rPr>
          <w:iCs/>
        </w:rPr>
        <w:t>Juliusza Słowackiego genezyjski ideał człowieka</w:t>
      </w:r>
      <w:r w:rsidRPr="00522B85">
        <w:t xml:space="preserve">. </w:t>
      </w:r>
      <w:r>
        <w:t>„</w:t>
      </w:r>
      <w:r w:rsidRPr="00522B85">
        <w:t>Przegląd Humanistyczny</w:t>
      </w:r>
      <w:r>
        <w:t xml:space="preserve">” </w:t>
      </w:r>
      <w:r w:rsidRPr="00522B85">
        <w:t>2000</w:t>
      </w:r>
      <w:r>
        <w:t>,</w:t>
      </w:r>
      <w:r w:rsidRPr="00522B85">
        <w:t xml:space="preserve"> nr </w:t>
      </w:r>
      <w:r>
        <w:t>1/2,</w:t>
      </w:r>
      <w:r w:rsidRPr="00522B85">
        <w:t xml:space="preserve"> s. 47-55.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Adamkowicz-Iglińska B</w:t>
      </w:r>
      <w:r>
        <w:t>.:</w:t>
      </w:r>
      <w:r w:rsidRPr="00522B85">
        <w:t xml:space="preserve"> </w:t>
      </w:r>
      <w:r w:rsidRPr="00522B85">
        <w:rPr>
          <w:iCs/>
        </w:rPr>
        <w:t>Tajemnica dnia rajskiego a stworzenie człowieka w filozofii genezyjskiej Juliusza Słowackiego</w:t>
      </w:r>
      <w:r w:rsidRPr="00522B85">
        <w:t xml:space="preserve">. </w:t>
      </w:r>
      <w:r>
        <w:t>„</w:t>
      </w:r>
      <w:r w:rsidRPr="00522B85">
        <w:t>Zeszyty Naukowe Wyższej Szkoły Pedagogicznej w Olsztynie. Prace Filologiczne</w:t>
      </w:r>
      <w:r>
        <w:t xml:space="preserve">” 1995, </w:t>
      </w:r>
      <w:r w:rsidRPr="00522B85">
        <w:t>Z.</w:t>
      </w:r>
      <w:r>
        <w:t xml:space="preserve"> 1, </w:t>
      </w:r>
      <w:r w:rsidRPr="00522B85">
        <w:t>s. 7-25.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Bourkane M</w:t>
      </w:r>
      <w:r>
        <w:t>.:</w:t>
      </w:r>
      <w:r w:rsidRPr="00522B85">
        <w:t xml:space="preserve"> </w:t>
      </w:r>
      <w:r w:rsidRPr="00522B85">
        <w:rPr>
          <w:iCs/>
        </w:rPr>
        <w:t>Stanisław Przybyszewski wobec wybranych aspektów filozofii genezyjskiej Słowackiego</w:t>
      </w:r>
      <w:r w:rsidRPr="00522B85">
        <w:t xml:space="preserve">. </w:t>
      </w:r>
      <w:r>
        <w:t>„</w:t>
      </w:r>
      <w:r w:rsidRPr="00522B85">
        <w:t>Pamiętnik Literacki</w:t>
      </w:r>
      <w:r>
        <w:t>” 2005,</w:t>
      </w:r>
      <w:r w:rsidRPr="00522B85">
        <w:t xml:space="preserve"> R. 96, z. 3</w:t>
      </w:r>
      <w:r>
        <w:t xml:space="preserve">, </w:t>
      </w:r>
      <w:r w:rsidRPr="00522B85">
        <w:t>s. 67-88.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Duk J</w:t>
      </w:r>
      <w:r>
        <w:t>.:</w:t>
      </w:r>
      <w:r w:rsidRPr="00522B85">
        <w:t xml:space="preserve"> </w:t>
      </w:r>
      <w:r w:rsidRPr="00522B85">
        <w:rPr>
          <w:iCs/>
        </w:rPr>
        <w:t>Miejsce człowieka w dziejach świata (według filozofii genezyjskiej Juliusza Słowackiego)</w:t>
      </w:r>
      <w:r w:rsidRPr="00522B85">
        <w:t>. Łódź : Wydaw. Uniwersytetu Łódzkiego, 2001.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Krysowski O</w:t>
      </w:r>
      <w:r>
        <w:t>.:</w:t>
      </w:r>
      <w:r w:rsidRPr="00522B85">
        <w:t xml:space="preserve"> </w:t>
      </w:r>
      <w:r w:rsidRPr="00522B85">
        <w:rPr>
          <w:iCs/>
        </w:rPr>
        <w:t>Chrystus solarny w lirykach genezyjskich Słowackiego : ikonograficzne źródła symboliki.</w:t>
      </w:r>
      <w:r w:rsidRPr="00522B85">
        <w:t xml:space="preserve"> </w:t>
      </w:r>
      <w:r>
        <w:t>„</w:t>
      </w:r>
      <w:r w:rsidRPr="00522B85">
        <w:t>Prace Polonistyczne</w:t>
      </w:r>
      <w:r>
        <w:t xml:space="preserve">” 1997, </w:t>
      </w:r>
      <w:r w:rsidRPr="00522B85">
        <w:t>Ser. 52</w:t>
      </w:r>
      <w:r>
        <w:t>,</w:t>
      </w:r>
      <w:r w:rsidRPr="00522B85">
        <w:t xml:space="preserve"> s. 191-212.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>
        <w:t>Krysowski O.:</w:t>
      </w:r>
      <w:r w:rsidRPr="00522B85">
        <w:t xml:space="preserve"> </w:t>
      </w:r>
      <w:r w:rsidRPr="00522B85">
        <w:rPr>
          <w:iCs/>
        </w:rPr>
        <w:t xml:space="preserve">Ojcostwo </w:t>
      </w:r>
      <w:r>
        <w:rPr>
          <w:iCs/>
        </w:rPr>
        <w:t>–</w:t>
      </w:r>
      <w:r w:rsidRPr="00522B85">
        <w:rPr>
          <w:iCs/>
        </w:rPr>
        <w:t xml:space="preserve"> Trójca kosmogoniczna w twórczości genezyjskiej Słowackiego</w:t>
      </w:r>
      <w:r w:rsidRPr="00522B85">
        <w:t xml:space="preserve">. </w:t>
      </w:r>
      <w:r>
        <w:t>„</w:t>
      </w:r>
      <w:r w:rsidRPr="00522B85">
        <w:t>Przegląd Powszechny</w:t>
      </w:r>
      <w:r>
        <w:t xml:space="preserve">” </w:t>
      </w:r>
      <w:r w:rsidRPr="00522B85">
        <w:t>1999</w:t>
      </w:r>
      <w:r>
        <w:t>,</w:t>
      </w:r>
      <w:r w:rsidRPr="00522B85">
        <w:t xml:space="preserve"> nr 12</w:t>
      </w:r>
      <w:r>
        <w:t>,</w:t>
      </w:r>
      <w:r w:rsidRPr="00522B85">
        <w:t xml:space="preserve"> s. 298-313.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Krysowski O</w:t>
      </w:r>
      <w:r>
        <w:t>.:</w:t>
      </w:r>
      <w:r w:rsidRPr="00522B85">
        <w:t xml:space="preserve"> </w:t>
      </w:r>
      <w:r w:rsidRPr="00522B85">
        <w:rPr>
          <w:iCs/>
        </w:rPr>
        <w:t>Trzy portrety szatana w lirykach genezyjskich Słowackiego</w:t>
      </w:r>
      <w:r w:rsidRPr="00522B85">
        <w:t xml:space="preserve">. </w:t>
      </w:r>
      <w:r>
        <w:t>„</w:t>
      </w:r>
      <w:r w:rsidRPr="00522B85">
        <w:t>Przegląd Powszechny</w:t>
      </w:r>
      <w:r>
        <w:t xml:space="preserve">” </w:t>
      </w:r>
      <w:r w:rsidRPr="00522B85">
        <w:t>1996</w:t>
      </w:r>
      <w:r>
        <w:t>,</w:t>
      </w:r>
      <w:r w:rsidRPr="00522B85">
        <w:t xml:space="preserve"> nr 11</w:t>
      </w:r>
      <w:r>
        <w:t>,</w:t>
      </w:r>
      <w:r w:rsidRPr="00522B85">
        <w:t xml:space="preserve"> s. 193-205.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Makles T</w:t>
      </w:r>
      <w:r>
        <w:t>.</w:t>
      </w:r>
      <w:r w:rsidRPr="00522B85">
        <w:t xml:space="preserve"> J</w:t>
      </w:r>
      <w:r>
        <w:t>.:</w:t>
      </w:r>
      <w:r w:rsidRPr="00522B85">
        <w:t xml:space="preserve"> </w:t>
      </w:r>
      <w:r w:rsidRPr="00522B85">
        <w:rPr>
          <w:iCs/>
        </w:rPr>
        <w:t xml:space="preserve">Od historii świeckiej do świętej </w:t>
      </w:r>
      <w:r>
        <w:rPr>
          <w:iCs/>
        </w:rPr>
        <w:t>–</w:t>
      </w:r>
      <w:r w:rsidRPr="00522B85">
        <w:rPr>
          <w:iCs/>
        </w:rPr>
        <w:t xml:space="preserve"> ku genezyjskiemu systemowi Juliusza Słowackiego : z zagadnień mistycyzmu romantycznego</w:t>
      </w:r>
      <w:r w:rsidRPr="00522B85">
        <w:t>. Częstochowa : Regina Poloniae, 1995.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Makowski S</w:t>
      </w:r>
      <w:r>
        <w:t>.:</w:t>
      </w:r>
      <w:r w:rsidRPr="00522B85">
        <w:t xml:space="preserve"> </w:t>
      </w:r>
      <w:r w:rsidRPr="00522B85">
        <w:rPr>
          <w:iCs/>
        </w:rPr>
        <w:t>Genezyjski Anioł w rodzinnym Krzemieńcu</w:t>
      </w:r>
      <w:r w:rsidRPr="00522B85">
        <w:t xml:space="preserve">. </w:t>
      </w:r>
      <w:r>
        <w:t>„</w:t>
      </w:r>
      <w:r w:rsidRPr="00522B85">
        <w:t>Przegląd Humanistyczny</w:t>
      </w:r>
      <w:r>
        <w:t xml:space="preserve">” </w:t>
      </w:r>
      <w:r w:rsidRPr="00522B85">
        <w:t>2002</w:t>
      </w:r>
      <w:r>
        <w:t>,</w:t>
      </w:r>
      <w:r w:rsidRPr="00522B85">
        <w:t xml:space="preserve"> nr 6</w:t>
      </w:r>
      <w:r>
        <w:t>,</w:t>
      </w:r>
      <w:r w:rsidRPr="00522B85">
        <w:t xml:space="preserve"> s. 81-87.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Powązka E</w:t>
      </w:r>
      <w:r>
        <w:t>.:</w:t>
      </w:r>
      <w:r w:rsidRPr="00522B85">
        <w:t xml:space="preserve"> </w:t>
      </w:r>
      <w:r w:rsidRPr="00522B85">
        <w:rPr>
          <w:iCs/>
        </w:rPr>
        <w:t>Genezyjska "Iliada" Juliusza Słowackiego</w:t>
      </w:r>
      <w:r w:rsidRPr="00522B85">
        <w:t xml:space="preserve">. </w:t>
      </w:r>
      <w:r>
        <w:t>„</w:t>
      </w:r>
      <w:r w:rsidRPr="00522B85">
        <w:t>Annales Academiae Paedagogicae Cracoviensis. Studia Historicolitteraria</w:t>
      </w:r>
      <w:r>
        <w:t>” 2004,</w:t>
      </w:r>
      <w:r w:rsidRPr="00522B85">
        <w:t xml:space="preserve"> [Nr] 4, s. 35-46.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Powązka E</w:t>
      </w:r>
      <w:r>
        <w:t>.:</w:t>
      </w:r>
      <w:r w:rsidRPr="00522B85">
        <w:t xml:space="preserve"> </w:t>
      </w:r>
      <w:r w:rsidRPr="00522B85">
        <w:rPr>
          <w:iCs/>
        </w:rPr>
        <w:t xml:space="preserve">Poetyka wyzwolenia : genezyjski dialog antyku z barokiem w twórczości Juliusza Słowackiego. </w:t>
      </w:r>
      <w:r w:rsidRPr="00522B85">
        <w:t>Kraków : Collegium Columbinum, 2008.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Sokół M</w:t>
      </w:r>
      <w:r>
        <w:t>.:</w:t>
      </w:r>
      <w:r w:rsidRPr="00522B85">
        <w:t xml:space="preserve"> </w:t>
      </w:r>
      <w:r w:rsidRPr="00522B85">
        <w:rPr>
          <w:iCs/>
        </w:rPr>
        <w:t>Miejsce Homera w systemie genezyjskim Juliusza Słowackiego</w:t>
      </w:r>
      <w:r w:rsidRPr="00522B85">
        <w:t>.</w:t>
      </w:r>
      <w:r w:rsidR="003461F1">
        <w:t xml:space="preserve"> </w:t>
      </w:r>
      <w:r>
        <w:t>„</w:t>
      </w:r>
      <w:r w:rsidRPr="00522B85">
        <w:t xml:space="preserve">Dyskurs </w:t>
      </w:r>
      <w:r w:rsidRPr="00522B85">
        <w:lastRenderedPageBreak/>
        <w:t>(Szczecin)</w:t>
      </w:r>
      <w:r>
        <w:t>” 2006,</w:t>
      </w:r>
      <w:r w:rsidRPr="00522B85">
        <w:t xml:space="preserve"> Z. 2</w:t>
      </w:r>
      <w:r>
        <w:t xml:space="preserve">, </w:t>
      </w:r>
      <w:r w:rsidRPr="00522B85">
        <w:t>s. 9-36.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>
        <w:t>Szymanis E.:</w:t>
      </w:r>
      <w:r w:rsidRPr="00522B85">
        <w:t xml:space="preserve"> </w:t>
      </w:r>
      <w:r w:rsidRPr="00522B85">
        <w:rPr>
          <w:iCs/>
        </w:rPr>
        <w:t>"Kordian" z perspektywy filozofii genezyjskiej</w:t>
      </w:r>
      <w:r w:rsidRPr="00522B85">
        <w:t xml:space="preserve">. </w:t>
      </w:r>
      <w:r>
        <w:t>„</w:t>
      </w:r>
      <w:r w:rsidRPr="00522B85">
        <w:t>Rocznik Towarzystwa Literackiego imienia Adama Mickiewicza</w:t>
      </w:r>
      <w:r>
        <w:t>”</w:t>
      </w:r>
      <w:r w:rsidRPr="00522B85">
        <w:t xml:space="preserve"> </w:t>
      </w:r>
      <w:r>
        <w:t xml:space="preserve">1999, </w:t>
      </w:r>
      <w:r w:rsidRPr="00522B85">
        <w:t>R. 34</w:t>
      </w:r>
      <w:r>
        <w:t xml:space="preserve">, </w:t>
      </w:r>
      <w:r w:rsidRPr="00522B85">
        <w:t>s. 45-55.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Szymanis E</w:t>
      </w:r>
      <w:r>
        <w:t>.:</w:t>
      </w:r>
      <w:r w:rsidRPr="00522B85">
        <w:t xml:space="preserve"> </w:t>
      </w:r>
      <w:r w:rsidRPr="00522B85">
        <w:rPr>
          <w:iCs/>
        </w:rPr>
        <w:t>Genezyjski kontekst wizji pradziejów Polski w "Lilli Wenedzie" Juliusza Słowackiego</w:t>
      </w:r>
      <w:r w:rsidRPr="00522B85">
        <w:t xml:space="preserve">. </w:t>
      </w:r>
      <w:r>
        <w:t>„</w:t>
      </w:r>
      <w:r w:rsidRPr="00522B85">
        <w:t>Przegląd Humanistyczny</w:t>
      </w:r>
      <w:r>
        <w:t xml:space="preserve">” </w:t>
      </w:r>
      <w:r w:rsidRPr="00522B85">
        <w:t>2000</w:t>
      </w:r>
      <w:r>
        <w:t>,</w:t>
      </w:r>
      <w:r w:rsidRPr="00522B85">
        <w:t xml:space="preserve"> nr</w:t>
      </w:r>
      <w:r>
        <w:t xml:space="preserve"> 1/2,</w:t>
      </w:r>
      <w:r w:rsidRPr="00522B85">
        <w:t xml:space="preserve"> s. 37-45.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Zwierzyński L</w:t>
      </w:r>
      <w:r>
        <w:t>.:</w:t>
      </w:r>
      <w:r w:rsidRPr="00522B85">
        <w:t xml:space="preserve"> </w:t>
      </w:r>
      <w:r w:rsidRPr="00522B85">
        <w:rPr>
          <w:iCs/>
        </w:rPr>
        <w:t>Egzystencja i eschatologia : genezyjska wyobraźnia Słowackiego</w:t>
      </w:r>
      <w:r w:rsidRPr="00522B85">
        <w:t>. Katowice : Wydawnictwo Uniwersytetu Śląskiego, 2008.</w:t>
      </w:r>
    </w:p>
    <w:p w:rsidR="00522B85" w:rsidRPr="00522B85" w:rsidRDefault="00522B85" w:rsidP="00522B85">
      <w:pPr>
        <w:pStyle w:val="Standard"/>
        <w:numPr>
          <w:ilvl w:val="0"/>
          <w:numId w:val="1"/>
        </w:numPr>
        <w:spacing w:before="200" w:after="113" w:line="360" w:lineRule="auto"/>
        <w:ind w:left="426" w:hanging="426"/>
      </w:pPr>
      <w:r w:rsidRPr="00522B85">
        <w:t>Zwierzyński L</w:t>
      </w:r>
      <w:r>
        <w:t>.:</w:t>
      </w:r>
      <w:r w:rsidRPr="00522B85">
        <w:t xml:space="preserve"> </w:t>
      </w:r>
      <w:r w:rsidRPr="00522B85">
        <w:rPr>
          <w:iCs/>
        </w:rPr>
        <w:t>Symbol jako szyfr i obraz świata w genezyjskiej poezji Słowackiego</w:t>
      </w:r>
      <w:r w:rsidRPr="00522B85">
        <w:t xml:space="preserve">. </w:t>
      </w:r>
      <w:r>
        <w:t xml:space="preserve">„Prace Komisji Filologicznej. </w:t>
      </w:r>
      <w:r w:rsidRPr="00522B85">
        <w:t>Poznańskie Towarzystwo Przyjaciół Nauk</w:t>
      </w:r>
      <w:r>
        <w:t xml:space="preserve">” 2008, </w:t>
      </w:r>
      <w:r w:rsidRPr="00522B85">
        <w:t>T. 54</w:t>
      </w:r>
      <w:r>
        <w:t>,</w:t>
      </w:r>
      <w:r w:rsidRPr="00522B85">
        <w:t xml:space="preserve"> s. 131-151.</w:t>
      </w:r>
    </w:p>
    <w:sectPr w:rsidR="00522B85" w:rsidRPr="00522B85" w:rsidSect="00AC31B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0C0" w:rsidRDefault="00E660C0" w:rsidP="00AC31B4">
      <w:r>
        <w:separator/>
      </w:r>
    </w:p>
  </w:endnote>
  <w:endnote w:type="continuationSeparator" w:id="1">
    <w:p w:rsidR="00E660C0" w:rsidRDefault="00E660C0" w:rsidP="00AC3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0C0" w:rsidRDefault="00E660C0" w:rsidP="00AC31B4">
      <w:r w:rsidRPr="00AC31B4">
        <w:rPr>
          <w:color w:val="000000"/>
        </w:rPr>
        <w:separator/>
      </w:r>
    </w:p>
  </w:footnote>
  <w:footnote w:type="continuationSeparator" w:id="1">
    <w:p w:rsidR="00E660C0" w:rsidRDefault="00E660C0" w:rsidP="00AC3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3374"/>
    <w:multiLevelType w:val="multilevel"/>
    <w:tmpl w:val="64AC9F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1B4"/>
    <w:rsid w:val="003461F1"/>
    <w:rsid w:val="00413391"/>
    <w:rsid w:val="00522B85"/>
    <w:rsid w:val="00AC31B4"/>
    <w:rsid w:val="00C67F3B"/>
    <w:rsid w:val="00E6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31B4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er">
    <w:name w:val="Header"/>
    <w:basedOn w:val="Standard"/>
    <w:next w:val="Textbody"/>
    <w:rsid w:val="00AC31B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AC31B4"/>
    <w:pPr>
      <w:spacing w:after="120"/>
    </w:pPr>
  </w:style>
  <w:style w:type="paragraph" w:styleId="Lista">
    <w:name w:val="List"/>
    <w:basedOn w:val="Textbody"/>
    <w:rsid w:val="00AC31B4"/>
  </w:style>
  <w:style w:type="paragraph" w:customStyle="1" w:styleId="Caption">
    <w:name w:val="Caption"/>
    <w:basedOn w:val="Standard"/>
    <w:rsid w:val="00AC31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C31B4"/>
    <w:pPr>
      <w:suppressLineNumbers/>
    </w:pPr>
  </w:style>
  <w:style w:type="character" w:customStyle="1" w:styleId="BulletSymbols">
    <w:name w:val="Bullet Symbols"/>
    <w:rsid w:val="00AC31B4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C31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DBP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Nawrocka</dc:creator>
  <cp:lastModifiedBy>sbulak</cp:lastModifiedBy>
  <cp:revision>3</cp:revision>
  <dcterms:created xsi:type="dcterms:W3CDTF">2024-06-21T12:56:00Z</dcterms:created>
  <dcterms:modified xsi:type="dcterms:W3CDTF">2024-06-21T12:57:00Z</dcterms:modified>
</cp:coreProperties>
</file>