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KOSMETOLOGIA, BIOKOSMETYKI</w:t>
      </w:r>
    </w:p>
    <w:p w:rsidR="00000000" w:rsidRDefault="0000000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Książki i artykuły z czasopism dostępne w bibliotekach miasta Wrocławia</w:t>
      </w:r>
    </w:p>
    <w:p w:rsidR="00000000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Arct J.: O kosmetykach w praktyce. Warszawa : Wydawnictwo Naukowo-Techniczne, 1987.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Cox J.: Pielęgnacja urody przez cały rok : 200 przepisów na naturalne kosmetyki. Warszawa : Prószyński i S-ka, 1999.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Czerpak R.: Roślinne surowce kosmetyczne. Wrocław : MedPharm Polska, 2008.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Grono M.: Wstęp do kosmetyki : PKZ (A.aa) : podstawy anatomiczno-dermatologiczne w kosmetyce. Warszawa : Nowa Era, 2013.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Hebda K.: Ziołowy zakątek : kosmetyki które zrobisz w domu. Warszawa : Nasza Księgarnia, 2014.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Jabłońska-Trypuć A.: Surowce kosmetyczne i ich składniki : część teoretyczna </w:t>
      </w:r>
      <w:r>
        <w:rPr>
          <w:rFonts w:ascii="Times New Roman" w:hAnsi="Times New Roman"/>
          <w:sz w:val="24"/>
          <w:szCs w:val="24"/>
        </w:rPr>
        <w:br/>
        <w:t>i ćwiczenia laboratoryjne. Wrocław : MedPharm Polska, 2008.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Kołodziejczak A.: Domowy salon piękności : poradnik nowoczesnej kosmetyki naturalnej. Warszawa : Borgis Wydawnictwo Medyczne, 2008.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Kołodziejczyk M.: Droga do uzyskania biokosmetyku. „Ekonatura” 2010, nr 6, s. 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Kompendium wiedzy z zakresu kosmetologii i chemii gospodarczej. Red. nacz. Beata W. Domagalska. Warszawa : Wydawnictwo Wyższej Szkoły Zawodowej Kosmetyki i Pielęgnacji Zdrowia, 2013.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Kosmetyki – bioaktywne składniki : praca zbiorowa. Pod red. Grzegorza Schroedera. [Kostrzyn] : Cursiva, 2012.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Kosmetyki – chemia ciała : praca zbiorowa. Pod red. Grzegorza Schroedera. [Kostrzyn] : Cursiva, 2012.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Kosmetyki tlenowe. Warszawa : Agencja Reklamowo-Wydawnicza Arkadiusz Grzegorczyk, 2003.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Kozioł E.: Wyrzuć chemię z domu. Kraków : Znak, 2016.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Koźmińska-Kubarska A.: Zarys kosmetyki lekarskiej. Warszawa : Państwowy Zakład Wydawnictw Lekarskich, 1978.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Kranc R.: Kosmetologia : podstawy naukowe. Wrocław : MedPharm Polska, 2016.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Kurzępa B.: Ustawa o kosmetykach : z komentarzem. Toruń : Towarzystwo Naukowe Organizacji i Kierownictwa Stowarzyszenie Wyższej Użyteczności „Dom Organizatora”, 2009.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Lamer-Zarawska E.: Kosmetyki naturalne : przewodnik dla zielarzy, farmaceutów </w:t>
      </w:r>
      <w:r>
        <w:rPr>
          <w:rFonts w:ascii="Times New Roman" w:hAnsi="Times New Roman"/>
          <w:sz w:val="24"/>
          <w:szCs w:val="24"/>
        </w:rPr>
        <w:br/>
        <w:t>i zakładów kosmetycznych. Wrocław : Astrum, 1994.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Molski M.: Chemia piękna. Wyd. 2. Warszawa : Wydawnictwo Naukowe PWN, 2011.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Molski M.: Nowoczesna kosmetologia. T. 2. Warszawa : Wydawnictwo Naukowe PWN, 2014.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Molski M.: Nowoczesna kosmetologia. T.1. Warszawa : Wydawnictwo Naukowe PWN, 2014.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Nanotechnologia, kosmetyki, chemia supramolekularna : praca zbiorowa. Pod red. Grzegorza Schroedera. Wyd. 2. [Kostrzyn] : Cursiva, 2013. 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Noszczyk M.: Medycyna piękności. Warszawa : Wydawnictwo Lekarskie PZWL, 2016.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Perłowska M.: Chemia w kosmetologii. Kraków : ZamKor, 2012.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Przybylak-Zdanowicz M.: ABC kosmetyki naturalnej. T. 1 Owoce. Bydgoszcz : Gaj Eko Media, 2013.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Przybylak-Zdanowicz M.: ABC kosmetyki naturalnej. T. 2 Warzywa. Bydgoszcz : Gaj Eko Media, 2014.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Rech, Heike Helen : Kosmetyki naturalne / Heike Helen Rech .- Warszawa : Świat Książki, 2006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Sieradzka E.: Wybrane zagadnienia z chemii kosmetyków : dla studentów kosmetologii. Wrocław : Wydawnictwo Akademii Wychowania Fizycznego, 2013.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Sułek M. W.: Kosmetyki certyfikowane naturalne i organiczne – obowiązujące standardy. „Towaroznawcze Problemy Jakości. Polskie Towarzystwo Towaroznawcze” 2015, nr 1, s. 96-103.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Szczygieł-Rogowska J.: Historia kosmetyki w zarysie : z dziejów kosmetyki i sztuki upiększania od starożytności do poł. XX w. Białystok : Wyższa Szkoła Kosmetologii i Ochrony Zdrowia, 2007.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Szydłowska M.: Wielka księga zdrowia. Bieruń Stary : Wydawnictwo Arkadia ; Częstochowa : dla Klub Dobrej Książki, 2013.</w:t>
      </w:r>
    </w:p>
    <w:p w:rsidR="00000000" w:rsidRDefault="00000000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Wąsik D.: Ustawa o kosmetykach : komentarz. Stan prawny na 30 kwietnia 2016 r. Warszawa : Wolters Kluwer, 2016. </w:t>
      </w:r>
    </w:p>
    <w:p w:rsidR="00000000" w:rsidRDefault="00000000">
      <w:pPr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Wołosik K.: Fitokosmetologia : wykłady z fitokosmetologii, fitokosmetyki i kosmetyki naturalnej. Wrocław : MedPharm Polska, 2016.</w:t>
      </w:r>
      <w:bookmarkStart w:id="0" w:name="_GoBack"/>
      <w:bookmarkEnd w:id="0"/>
    </w:p>
    <w:sectPr w:rsidR="00000000">
      <w:pgSz w:w="11906" w:h="16838"/>
      <w:pgMar w:top="1417" w:right="1421" w:bottom="1417" w:left="1590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69081055">
    <w:abstractNumId w:val="0"/>
  </w:num>
  <w:num w:numId="2" w16cid:durableId="30038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6BB5E592-4545-474B-9835-7B75F1A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Informacja</dc:creator>
  <cp:keywords/>
  <cp:lastModifiedBy>Użytkownik systemu Windows</cp:lastModifiedBy>
  <cp:revision>1</cp:revision>
  <cp:lastPrinted>1601-01-01T00:00:00Z</cp:lastPrinted>
  <dcterms:created xsi:type="dcterms:W3CDTF">2024-02-23T13:07:00Z</dcterms:created>
  <dcterms:modified xsi:type="dcterms:W3CDTF">2024-02-23T13:07:00Z</dcterms:modified>
</cp:coreProperties>
</file>