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A3A61" w:rsidRDefault="00FB4005" w:rsidP="002A3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A61">
        <w:rPr>
          <w:rFonts w:ascii="Times New Roman" w:hAnsi="Times New Roman" w:cs="Times New Roman"/>
          <w:b/>
          <w:sz w:val="24"/>
          <w:szCs w:val="24"/>
        </w:rPr>
        <w:t>Malarstwo informel w Polsce</w:t>
      </w:r>
    </w:p>
    <w:p w:rsidR="002A3A61" w:rsidRPr="002A3A61" w:rsidRDefault="002A3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A61">
        <w:rPr>
          <w:rFonts w:ascii="Times New Roman" w:hAnsi="Times New Roman" w:cs="Times New Roman"/>
          <w:sz w:val="24"/>
          <w:szCs w:val="24"/>
        </w:rPr>
        <w:t>Balicka K.: Zrozumieć „Odwilż”. „Wiadomości Kulturalne” 1996, nr 28, s. 18.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2A3A61">
        <w:rPr>
          <w:rFonts w:ascii="Times New Roman" w:hAnsi="Times New Roman" w:cs="Times New Roman"/>
          <w:sz w:val="24"/>
          <w:szCs w:val="24"/>
        </w:rPr>
        <w:t>Banach A: Granice sztuki. Kraków 1988</w:t>
      </w:r>
      <w:r w:rsidRPr="002A3A61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2A3A61">
        <w:rPr>
          <w:rFonts w:ascii="Times New Roman" w:eastAsia="Arial Unicode MS" w:hAnsi="Times New Roman" w:cs="Times New Roman"/>
          <w:sz w:val="24"/>
          <w:szCs w:val="24"/>
        </w:rPr>
        <w:t>Borowski W.: Tadeusz Kantor. Warszawa : Wydawnictwa Artystyczne i Filmowe, 1982.</w:t>
      </w:r>
    </w:p>
    <w:p w:rsidR="002A3A61" w:rsidRPr="002A3A61" w:rsidRDefault="002A3A61" w:rsidP="001446D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A61">
        <w:rPr>
          <w:rFonts w:ascii="Times New Roman" w:hAnsi="Times New Roman" w:cs="Times New Roman"/>
          <w:sz w:val="24"/>
          <w:szCs w:val="24"/>
        </w:rPr>
        <w:t>Dobrowolski T.: Nowoczesne malarstwo polskie. T.3. Wrocław : Zakład Narodowy im. Ossolińskich, 1964.</w:t>
      </w:r>
    </w:p>
    <w:p w:rsidR="002A3A61" w:rsidRPr="002A3A61" w:rsidRDefault="002A3A61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A3A61">
        <w:rPr>
          <w:rFonts w:ascii="Times New Roman" w:eastAsia="Arial Unicode MS" w:hAnsi="Times New Roman" w:cs="Times New Roman"/>
          <w:sz w:val="24"/>
          <w:szCs w:val="24"/>
        </w:rPr>
        <w:t>Jerzy Tchórzewski. Oprac. Aleksander Wojciechowski. Warszawa : Arkady, 1979.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A61">
        <w:rPr>
          <w:rFonts w:ascii="Times New Roman" w:hAnsi="Times New Roman" w:cs="Times New Roman"/>
          <w:sz w:val="24"/>
          <w:szCs w:val="24"/>
        </w:rPr>
        <w:t>Kitowska-Łysiak M.: Jan Ziemski – walka z „duchem geometrii”. „Kresy” 1996, nr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A61">
        <w:rPr>
          <w:rFonts w:ascii="Times New Roman" w:hAnsi="Times New Roman" w:cs="Times New Roman"/>
          <w:sz w:val="24"/>
          <w:szCs w:val="24"/>
        </w:rPr>
        <w:t>s. 217-222.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3A61">
        <w:rPr>
          <w:rFonts w:ascii="Times New Roman" w:hAnsi="Times New Roman" w:cs="Times New Roman"/>
          <w:sz w:val="24"/>
          <w:szCs w:val="24"/>
        </w:rPr>
        <w:t>Kokoska</w:t>
      </w:r>
      <w:proofErr w:type="spellEnd"/>
      <w:r w:rsidRPr="002A3A61">
        <w:rPr>
          <w:rFonts w:ascii="Times New Roman" w:hAnsi="Times New Roman" w:cs="Times New Roman"/>
          <w:sz w:val="24"/>
          <w:szCs w:val="24"/>
        </w:rPr>
        <w:t xml:space="preserve"> B.: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A61">
        <w:rPr>
          <w:rFonts w:ascii="Times New Roman" w:hAnsi="Times New Roman" w:cs="Times New Roman"/>
          <w:sz w:val="24"/>
          <w:szCs w:val="24"/>
        </w:rPr>
        <w:t>Malarstwo polskie. Kraków : Wydaw. Ryszard Kluszczyński, 2001.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A61">
        <w:rPr>
          <w:rFonts w:ascii="Times New Roman" w:hAnsi="Times New Roman" w:cs="Times New Roman"/>
          <w:sz w:val="24"/>
          <w:szCs w:val="24"/>
        </w:rPr>
        <w:t>Kotula A., Krakowski P: Sztuka abstrakcyjna. Warszawa : Wydawnictwa Artystyczne i Filmowe, 1977.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A61">
        <w:rPr>
          <w:rFonts w:ascii="Times New Roman" w:hAnsi="Times New Roman" w:cs="Times New Roman"/>
          <w:sz w:val="24"/>
          <w:szCs w:val="24"/>
        </w:rPr>
        <w:t xml:space="preserve">Kowalska B. : Polska awangarda malarska 1945-1980. Warszawa : </w:t>
      </w:r>
      <w:proofErr w:type="spellStart"/>
      <w:r w:rsidRPr="002A3A61">
        <w:rPr>
          <w:rFonts w:ascii="Times New Roman" w:hAnsi="Times New Roman" w:cs="Times New Roman"/>
          <w:sz w:val="24"/>
          <w:szCs w:val="24"/>
        </w:rPr>
        <w:t>Państ</w:t>
      </w:r>
      <w:proofErr w:type="spellEnd"/>
      <w:r w:rsidRPr="002A3A61">
        <w:rPr>
          <w:rFonts w:ascii="Times New Roman" w:hAnsi="Times New Roman" w:cs="Times New Roman"/>
          <w:sz w:val="24"/>
          <w:szCs w:val="24"/>
        </w:rPr>
        <w:t>. Wydaw. Naukowe, 1988.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A61">
        <w:rPr>
          <w:rFonts w:ascii="Times New Roman" w:hAnsi="Times New Roman" w:cs="Times New Roman"/>
          <w:sz w:val="24"/>
          <w:szCs w:val="24"/>
        </w:rPr>
        <w:t xml:space="preserve">Krakowski P.: O sztuce nowej i najnowszej. Warszawa : </w:t>
      </w:r>
      <w:proofErr w:type="spellStart"/>
      <w:r w:rsidRPr="002A3A61">
        <w:rPr>
          <w:rFonts w:ascii="Times New Roman" w:hAnsi="Times New Roman" w:cs="Times New Roman"/>
          <w:sz w:val="24"/>
          <w:szCs w:val="24"/>
        </w:rPr>
        <w:t>Państ</w:t>
      </w:r>
      <w:proofErr w:type="spellEnd"/>
      <w:r w:rsidRPr="002A3A61">
        <w:rPr>
          <w:rFonts w:ascii="Times New Roman" w:hAnsi="Times New Roman" w:cs="Times New Roman"/>
          <w:sz w:val="24"/>
          <w:szCs w:val="24"/>
        </w:rPr>
        <w:t>. Wydaw. Naukowe, 1981.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A3A61">
        <w:rPr>
          <w:rFonts w:ascii="Times New Roman" w:hAnsi="Times New Roman" w:cs="Times New Roman"/>
          <w:bCs/>
          <w:sz w:val="24"/>
          <w:szCs w:val="24"/>
        </w:rPr>
        <w:t>Kuśnierz A.: Sztuka nieprzemijająca : o twórczości Jana Ziemskiego w 90 rocznicę urodzin artysty. „</w:t>
      </w:r>
      <w:r w:rsidRPr="002A3A61">
        <w:rPr>
          <w:rFonts w:ascii="Times New Roman" w:hAnsi="Times New Roman" w:cs="Times New Roman"/>
          <w:sz w:val="24"/>
          <w:szCs w:val="24"/>
        </w:rPr>
        <w:t>Akcent” 2010,</w:t>
      </w:r>
      <w:r w:rsidRPr="002A3A61">
        <w:rPr>
          <w:rFonts w:ascii="Times New Roman" w:hAnsi="Times New Roman" w:cs="Times New Roman"/>
          <w:bCs/>
          <w:sz w:val="24"/>
          <w:szCs w:val="24"/>
        </w:rPr>
        <w:t xml:space="preserve"> R. 31, nr 1, s. 136-146.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2A3A61">
        <w:rPr>
          <w:rFonts w:ascii="Times New Roman" w:eastAsia="Arial Unicode MS" w:hAnsi="Times New Roman" w:cs="Times New Roman"/>
          <w:sz w:val="24"/>
          <w:szCs w:val="24"/>
        </w:rPr>
        <w:t>Miklaszewski K.: Tadeusz Kantor – między śmietnikiem a wiecznością. Warszawa : Państwowy Instytut Wydawniczy, 2007.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3A61">
        <w:rPr>
          <w:rFonts w:ascii="Times New Roman" w:hAnsi="Times New Roman" w:cs="Times New Roman"/>
          <w:sz w:val="24"/>
          <w:szCs w:val="24"/>
        </w:rPr>
        <w:t>Niechoda</w:t>
      </w:r>
      <w:proofErr w:type="spellEnd"/>
      <w:r w:rsidRPr="002A3A61">
        <w:rPr>
          <w:rFonts w:ascii="Times New Roman" w:hAnsi="Times New Roman" w:cs="Times New Roman"/>
          <w:sz w:val="24"/>
          <w:szCs w:val="24"/>
        </w:rPr>
        <w:t xml:space="preserve"> M. D.: Kantor-Informel. „</w:t>
      </w:r>
      <w:proofErr w:type="spellStart"/>
      <w:r w:rsidRPr="002A3A61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Pr="002A3A61">
        <w:rPr>
          <w:rFonts w:ascii="Times New Roman" w:hAnsi="Times New Roman" w:cs="Times New Roman"/>
          <w:sz w:val="24"/>
          <w:szCs w:val="24"/>
        </w:rPr>
        <w:t>” 1999,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A61">
        <w:rPr>
          <w:rFonts w:ascii="Times New Roman" w:hAnsi="Times New Roman" w:cs="Times New Roman"/>
          <w:sz w:val="24"/>
          <w:szCs w:val="24"/>
        </w:rPr>
        <w:t>nr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A61">
        <w:rPr>
          <w:rFonts w:ascii="Times New Roman" w:hAnsi="Times New Roman" w:cs="Times New Roman"/>
          <w:sz w:val="24"/>
          <w:szCs w:val="24"/>
        </w:rPr>
        <w:t>s. 1990.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A61">
        <w:rPr>
          <w:rFonts w:ascii="Times New Roman" w:hAnsi="Times New Roman" w:cs="Times New Roman"/>
          <w:sz w:val="24"/>
          <w:szCs w:val="24"/>
        </w:rPr>
        <w:t>Polskie życie artystyczne w latach 1945-1960. Wrocław : Zakład Narodowy im. Ossolińskich, 1992.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A61">
        <w:rPr>
          <w:rFonts w:ascii="Times New Roman" w:hAnsi="Times New Roman" w:cs="Times New Roman"/>
          <w:sz w:val="24"/>
          <w:szCs w:val="24"/>
        </w:rPr>
        <w:t>Porębski M.: Sztuka naszego czasu. Warszawa : Sztuka, 1956.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3A61">
        <w:rPr>
          <w:rFonts w:ascii="Times New Roman" w:hAnsi="Times New Roman" w:cs="Times New Roman"/>
          <w:sz w:val="24"/>
          <w:szCs w:val="24"/>
        </w:rPr>
        <w:t>Stopczyk</w:t>
      </w:r>
      <w:proofErr w:type="spellEnd"/>
      <w:r w:rsidRPr="002A3A61">
        <w:rPr>
          <w:rFonts w:ascii="Times New Roman" w:hAnsi="Times New Roman" w:cs="Times New Roman"/>
          <w:sz w:val="24"/>
          <w:szCs w:val="24"/>
        </w:rPr>
        <w:t xml:space="preserve"> S.: Malarstwo polskie od realizmu do abstrakcjonizmu. Warszawa : Krajowa Agencja Wydawnicza, 1988. 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A61">
        <w:rPr>
          <w:rFonts w:ascii="Times New Roman" w:hAnsi="Times New Roman" w:cs="Times New Roman"/>
          <w:sz w:val="24"/>
          <w:szCs w:val="24"/>
        </w:rPr>
        <w:t xml:space="preserve">Sztabińska P.: Geometria a natura. Polska sztuka abstrakcyjna w drugiej połowie XX wieku. Warszawa : Wydawnictwo </w:t>
      </w:r>
      <w:proofErr w:type="spellStart"/>
      <w:r w:rsidRPr="002A3A61">
        <w:rPr>
          <w:rFonts w:ascii="Times New Roman" w:hAnsi="Times New Roman" w:cs="Times New Roman"/>
          <w:sz w:val="24"/>
          <w:szCs w:val="24"/>
        </w:rPr>
        <w:t>Neriton</w:t>
      </w:r>
      <w:proofErr w:type="spellEnd"/>
      <w:r w:rsidRPr="002A3A61">
        <w:rPr>
          <w:rFonts w:ascii="Times New Roman" w:hAnsi="Times New Roman" w:cs="Times New Roman"/>
          <w:sz w:val="24"/>
          <w:szCs w:val="24"/>
        </w:rPr>
        <w:t>, 2010.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A3A61">
        <w:rPr>
          <w:rFonts w:ascii="Times New Roman" w:hAnsi="Times New Roman" w:cs="Times New Roman"/>
          <w:bCs/>
          <w:sz w:val="24"/>
          <w:szCs w:val="24"/>
        </w:rPr>
        <w:t>Viati</w:t>
      </w:r>
      <w:proofErr w:type="spellEnd"/>
      <w:r w:rsidRPr="002A3A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3A61">
        <w:rPr>
          <w:rFonts w:ascii="Times New Roman" w:hAnsi="Times New Roman" w:cs="Times New Roman"/>
          <w:bCs/>
          <w:sz w:val="24"/>
          <w:szCs w:val="24"/>
        </w:rPr>
        <w:t>Navone</w:t>
      </w:r>
      <w:proofErr w:type="spellEnd"/>
      <w:r w:rsidRPr="002A3A61">
        <w:rPr>
          <w:rFonts w:ascii="Times New Roman" w:hAnsi="Times New Roman" w:cs="Times New Roman"/>
          <w:bCs/>
          <w:sz w:val="24"/>
          <w:szCs w:val="24"/>
        </w:rPr>
        <w:t xml:space="preserve"> A.: Architekt Luigi Moretti : od racjonalizmu do „</w:t>
      </w:r>
      <w:proofErr w:type="spellStart"/>
      <w:r w:rsidRPr="002A3A61">
        <w:rPr>
          <w:rFonts w:ascii="Times New Roman" w:hAnsi="Times New Roman" w:cs="Times New Roman"/>
          <w:bCs/>
          <w:sz w:val="24"/>
          <w:szCs w:val="24"/>
        </w:rPr>
        <w:t>l'art</w:t>
      </w:r>
      <w:proofErr w:type="spellEnd"/>
      <w:r w:rsidRPr="002A3A61">
        <w:rPr>
          <w:rFonts w:ascii="Times New Roman" w:hAnsi="Times New Roman" w:cs="Times New Roman"/>
          <w:bCs/>
          <w:sz w:val="24"/>
          <w:szCs w:val="24"/>
        </w:rPr>
        <w:t xml:space="preserve"> informel” – sztuki informelu. „</w:t>
      </w:r>
      <w:r w:rsidRPr="002A3A61">
        <w:rPr>
          <w:rFonts w:ascii="Times New Roman" w:hAnsi="Times New Roman" w:cs="Times New Roman"/>
          <w:sz w:val="24"/>
          <w:szCs w:val="24"/>
        </w:rPr>
        <w:t>Kwartalnik Architektury i Urbanistyki” 2012,</w:t>
      </w:r>
      <w:r w:rsidRPr="002A3A61">
        <w:rPr>
          <w:rFonts w:ascii="Times New Roman" w:hAnsi="Times New Roman" w:cs="Times New Roman"/>
          <w:bCs/>
          <w:sz w:val="24"/>
          <w:szCs w:val="24"/>
        </w:rPr>
        <w:t xml:space="preserve"> T. 57, z. 2, s. 3-41.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A61">
        <w:rPr>
          <w:rFonts w:ascii="Times New Roman" w:hAnsi="Times New Roman" w:cs="Times New Roman"/>
          <w:sz w:val="24"/>
          <w:szCs w:val="24"/>
        </w:rPr>
        <w:t xml:space="preserve"> Witwicki W.: Wiadomości o stylach. Warszawa : "Wiedza Powszechna" 1959.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A61">
        <w:rPr>
          <w:rFonts w:ascii="Times New Roman" w:hAnsi="Times New Roman" w:cs="Times New Roman"/>
          <w:sz w:val="24"/>
          <w:szCs w:val="24"/>
        </w:rPr>
        <w:lastRenderedPageBreak/>
        <w:t>Włodarczyk-Kulak A.: O sztuce nowej i najnowszej. Główne kierunki artystyczne w sztuce XX i XXI wieku. Warszawa ; Bielsko-Biała : "</w:t>
      </w:r>
      <w:proofErr w:type="spellStart"/>
      <w:r w:rsidRPr="002A3A61">
        <w:rPr>
          <w:rFonts w:ascii="Times New Roman" w:hAnsi="Times New Roman" w:cs="Times New Roman"/>
          <w:sz w:val="24"/>
          <w:szCs w:val="24"/>
        </w:rPr>
        <w:t>ParkEdukacja</w:t>
      </w:r>
      <w:proofErr w:type="spellEnd"/>
      <w:r w:rsidRPr="002A3A61">
        <w:rPr>
          <w:rFonts w:ascii="Times New Roman" w:hAnsi="Times New Roman" w:cs="Times New Roman"/>
          <w:sz w:val="24"/>
          <w:szCs w:val="24"/>
        </w:rPr>
        <w:t>", 2010.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A61">
        <w:rPr>
          <w:rFonts w:ascii="Times New Roman" w:hAnsi="Times New Roman" w:cs="Times New Roman"/>
          <w:sz w:val="24"/>
          <w:szCs w:val="24"/>
        </w:rPr>
        <w:t>Wojciechowski A.: Młode malarstwo polskie 1944-1974. Wrocław : Zakład Narodowy im. Ossolińskich, 1983.</w:t>
      </w:r>
    </w:p>
    <w:p w:rsidR="002A3A61" w:rsidRPr="002A3A61" w:rsidRDefault="002A3A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3A61">
        <w:rPr>
          <w:rFonts w:ascii="Times New Roman" w:hAnsi="Times New Roman" w:cs="Times New Roman"/>
          <w:sz w:val="24"/>
          <w:szCs w:val="24"/>
        </w:rPr>
        <w:t>Wojciechowski A.: Polskie malarstwo współczesne. Kierunki, programy, dzieła. Warszawa : "Interpress", 1977.</w:t>
      </w:r>
    </w:p>
    <w:p w:rsidR="00FB4005" w:rsidRPr="002A3A61" w:rsidRDefault="00FB4005">
      <w:pPr>
        <w:rPr>
          <w:rFonts w:ascii="Times New Roman" w:hAnsi="Times New Roman" w:cs="Times New Roman"/>
          <w:sz w:val="24"/>
          <w:szCs w:val="24"/>
        </w:rPr>
      </w:pPr>
    </w:p>
    <w:sectPr w:rsidR="00FB4005" w:rsidRPr="002A3A61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446DD"/>
    <w:rsid w:val="001446DD"/>
    <w:rsid w:val="002A3A61"/>
    <w:rsid w:val="00FB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Informatorium</dc:creator>
  <cp:lastModifiedBy>sbulak</cp:lastModifiedBy>
  <cp:revision>2</cp:revision>
  <cp:lastPrinted>1601-01-01T00:00:00Z</cp:lastPrinted>
  <dcterms:created xsi:type="dcterms:W3CDTF">2024-06-18T12:44:00Z</dcterms:created>
  <dcterms:modified xsi:type="dcterms:W3CDTF">2024-06-18T12:44:00Z</dcterms:modified>
</cp:coreProperties>
</file>