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0B12A0" w:rsidP="5D3E440C" w:rsidRDefault="000B12A0" w14:paraId="64ABFD25" wp14:textId="77777777">
      <w:pPr>
        <w:pStyle w:val="NormalWeb"/>
        <w:spacing w:before="0" w:after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WOJNA POLSKO-BOLSZEWICKA 1919-1920</w:t>
      </w:r>
    </w:p>
    <w:p xmlns:wp14="http://schemas.microsoft.com/office/word/2010/wordml" w:rsidR="000B12A0" w:rsidP="5D3E440C" w:rsidRDefault="000B12A0" w14:paraId="218B1B08" wp14:textId="77777777">
      <w:pPr>
        <w:pStyle w:val="NormalWeb"/>
        <w:spacing w:before="0" w:after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BITWA WARSZAWSKA 1920</w:t>
      </w:r>
    </w:p>
    <w:p xmlns:wp14="http://schemas.microsoft.com/office/word/2010/wordml" w:rsidR="000B12A0" w:rsidP="5D3E440C" w:rsidRDefault="000B12A0" w14:paraId="4F2BA0FA" wp14:textId="77777777">
      <w:pPr>
        <w:pStyle w:val="NormalWeb"/>
        <w:spacing w:before="0" w:after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TRAKTAT RYSKI 1921</w:t>
      </w:r>
    </w:p>
    <w:p xmlns:wp14="http://schemas.microsoft.com/office/word/2010/wordml" w:rsidR="000B12A0" w:rsidP="5D3E440C" w:rsidRDefault="000B12A0" w14:paraId="672A6659" wp14:textId="77777777">
      <w:pPr>
        <w:pStyle w:val="NormalWeb"/>
        <w:spacing w:before="0" w:after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xmlns:wp14="http://schemas.microsoft.com/office/word/2010/wordml" w:rsidR="000B12A0" w:rsidP="5D3E440C" w:rsidRDefault="000B12A0" w14:paraId="54A769F0" wp14:textId="77777777">
      <w:pPr>
        <w:pStyle w:val="NormalWeb"/>
        <w:spacing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Bibliografia. Wybór</w:t>
      </w:r>
    </w:p>
    <w:p xmlns:wp14="http://schemas.microsoft.com/office/word/2010/wordml" w:rsidR="000B12A0" w:rsidP="5D3E440C" w:rsidRDefault="000B12A0" w14:paraId="58E3E560" wp14:textId="77777777">
      <w:pPr>
        <w:pStyle w:val="NormalWeb"/>
        <w:spacing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Publikacje dostępne w Dolnośląskiej Bibliotece Publicznej</w:t>
      </w:r>
    </w:p>
    <w:p w:rsidR="5D3E440C" w:rsidP="5D3E440C" w:rsidRDefault="5D3E440C" w14:paraId="72AEB08C" w14:textId="4F07AD9B">
      <w:pPr>
        <w:pStyle w:val="NormalWeb"/>
        <w:spacing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0B12A0" w:rsidP="5D3E440C" w:rsidRDefault="000B12A0" w14:paraId="40554743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Badziak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K.: W oczekiwaniu na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przełom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na drodze od odrodzenia do załamania państwa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polskiego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listopad 1918-czerwiec 1920.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Łódź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Ibidem, 2004.</w:t>
      </w:r>
    </w:p>
    <w:p xmlns:wp14="http://schemas.microsoft.com/office/word/2010/wordml" w:rsidR="000B12A0" w:rsidP="5D3E440C" w:rsidRDefault="000B12A0" w14:paraId="1ABC0FFE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Bartnik J. M.: Cudowna interwencja Maryi. „Nasz Dziennik” 2006, nr 189, s. 14-15.</w:t>
      </w:r>
    </w:p>
    <w:p xmlns:wp14="http://schemas.microsoft.com/office/word/2010/wordml" w:rsidR="000B12A0" w:rsidP="5D3E440C" w:rsidRDefault="000B12A0" w14:paraId="58ADF382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Bitwa niemeńska 29 VIII-18 X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1920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dokumenty operacyjne. Cz. 1 (29 VIII – 19 IX). Oprac. i red. Marek Tarczyński, Andrzej Bartnik [et al.].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Rytm, 1998.</w:t>
      </w:r>
    </w:p>
    <w:p xmlns:wp14="http://schemas.microsoft.com/office/word/2010/wordml" w:rsidR="000B12A0" w:rsidP="5D3E440C" w:rsidRDefault="000B12A0" w14:paraId="78D15401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Bitwa niemeńska 29 VIII-18 X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1920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dokumenty operacyjne. Cz. 2 (20 IX – 18 X). Oprac. i red. Marek Tarczyński, Andrzej Bartnik [et al.].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Rytm, 1999.</w:t>
      </w:r>
    </w:p>
    <w:p xmlns:wp14="http://schemas.microsoft.com/office/word/2010/wordml" w:rsidR="000B12A0" w:rsidP="5D3E440C" w:rsidRDefault="000B12A0" w14:paraId="5DE01E86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Bitwa wołyńsko-podolska 5 IX-21 X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1920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dokumenty operacyjne. Oprac. i red. Marek Tarczyński, Janusz Cisek [et. al.].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Rytm, 2014.</w:t>
      </w:r>
    </w:p>
    <w:p xmlns:wp14="http://schemas.microsoft.com/office/word/2010/wordml" w:rsidR="000B12A0" w:rsidP="5D3E440C" w:rsidRDefault="000B12A0" w14:paraId="3F88442F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Czubiński A.: Walka Józefa Piłsudskiego o nowy kształt polityczny Europy Środkowo-Wschodniej w latach 1918-1921.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Toruń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Wydawnictwo Adam Marszałek, 2002.</w:t>
      </w:r>
    </w:p>
    <w:p xmlns:wp14="http://schemas.microsoft.com/office/word/2010/wordml" w:rsidR="000B12A0" w:rsidP="5D3E440C" w:rsidRDefault="000B12A0" w14:paraId="081A41F5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D'Abernon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E. V.: Osiemnasta decydująca bitwa w dziejach świata pod Warszawą 1920.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Państwowe Wydawnictwo Naukowe, 1990.</w:t>
      </w:r>
    </w:p>
    <w:p xmlns:wp14="http://schemas.microsoft.com/office/word/2010/wordml" w:rsidR="000B12A0" w:rsidP="5D3E440C" w:rsidRDefault="000B12A0" w14:paraId="39C0A037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Davis N.: Orzeł biały, czerwona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gwiazda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wojna polsko-bolszewicka 1919-1920.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Kraków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Społeczny Instytut Wydawniczy Znak, 2018.</w:t>
      </w:r>
    </w:p>
    <w:p xmlns:wp14="http://schemas.microsoft.com/office/word/2010/wordml" w:rsidR="000B12A0" w:rsidP="5D3E440C" w:rsidRDefault="000B12A0" w14:paraId="07A9B574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Davis N.: Orzeł biały, czerwona gwiazda [Dok.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Dźw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.].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Zakład Nagrań i Wydawnictw Związku Niewidomych, 1998.</w:t>
      </w:r>
    </w:p>
    <w:p xmlns:wp14="http://schemas.microsoft.com/office/word/2010/wordml" w:rsidR="000B12A0" w:rsidP="5D3E440C" w:rsidRDefault="000B12A0" w14:paraId="76F3E8BA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Davis N.: White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eagle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, red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star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the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Polish-Soviet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War 1919-1920 and ,,the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miracle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on the Vistula”.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London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Pimlico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, 2007.</w:t>
      </w:r>
    </w:p>
    <w:p xmlns:wp14="http://schemas.microsoft.com/office/word/2010/wordml" w:rsidR="000B12A0" w:rsidP="5D3E440C" w:rsidRDefault="000B12A0" w14:paraId="25A497AD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Drozdowski M. M.: Warszawa w obronie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Rzeczypospolitej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czerwiec-sierpień 1920.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Gryf; Instytut Historii Polskiej Akademii Nauk, 1993.</w:t>
      </w:r>
    </w:p>
    <w:p xmlns:wp14="http://schemas.microsoft.com/office/word/2010/wordml" w:rsidR="000B12A0" w:rsidP="5D3E440C" w:rsidRDefault="000B12A0" w14:paraId="461F411E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Frątczak S.: Niewielki Ossów ratuje wielką Warszawę. „Mówią Wieki” 2018, nr 8, s. 22-25.</w:t>
      </w:r>
    </w:p>
    <w:p xmlns:wp14="http://schemas.microsoft.com/office/word/2010/wordml" w:rsidR="000B12A0" w:rsidP="5D3E440C" w:rsidRDefault="000B12A0" w14:paraId="2A723CE8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Gajdziński P.: Sztuka przywództwa.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Poznań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Wydawnictwo Poznańskie, 2013.</w:t>
      </w:r>
    </w:p>
    <w:p xmlns:wp14="http://schemas.microsoft.com/office/word/2010/wordml" w:rsidR="000B12A0" w:rsidP="5D3E440C" w:rsidRDefault="000B12A0" w14:paraId="2200625B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Garlicka A.: Józef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Piłsudski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życie i legenda.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Wydawnictwo Sejmowe, 1993.</w:t>
      </w:r>
    </w:p>
    <w:p xmlns:wp14="http://schemas.microsoft.com/office/word/2010/wordml" w:rsidR="000B12A0" w:rsidP="5D3E440C" w:rsidRDefault="000B12A0" w14:paraId="3B454B9F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Garlicki A.: Józef Piłsudski 1867-1935. Wyd. 2.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Kraków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Znak Horyzont, 2017.</w:t>
      </w:r>
    </w:p>
    <w:p xmlns:wp14="http://schemas.microsoft.com/office/word/2010/wordml" w:rsidR="000B12A0" w:rsidP="5D3E440C" w:rsidRDefault="000B12A0" w14:paraId="6A716075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Garlicki A.: Piękna bitwa. „Polityka” 2000, nr 33, s. 66-69.</w:t>
      </w:r>
    </w:p>
    <w:p xmlns:wp14="http://schemas.microsoft.com/office/word/2010/wordml" w:rsidR="000B12A0" w:rsidP="5D3E440C" w:rsidRDefault="000B12A0" w14:paraId="4990ABC4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Garlicki A.: Pod rządami Marszałka.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Krajowa Agencja Wydawnicza, 1994.</w:t>
      </w:r>
    </w:p>
    <w:p xmlns:wp14="http://schemas.microsoft.com/office/word/2010/wordml" w:rsidR="000B12A0" w:rsidP="5D3E440C" w:rsidRDefault="000B12A0" w14:paraId="39FEE48B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Giełżyński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W.: Prawda mitu, szczypta wstydu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...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czyli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niecud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nad Wisłą. „Odra” 2010, nr 10, s. 14-20.</w:t>
      </w:r>
    </w:p>
    <w:p xmlns:wp14="http://schemas.microsoft.com/office/word/2010/wordml" w:rsidR="000B12A0" w:rsidP="5D3E440C" w:rsidRDefault="000B12A0" w14:paraId="61EA11AF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Giertych M.: Mit Piłsudskiego.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Wydawnictwo Giertych, 2017.</w:t>
      </w:r>
    </w:p>
    <w:p xmlns:wp14="http://schemas.microsoft.com/office/word/2010/wordml" w:rsidR="000B12A0" w:rsidP="5D3E440C" w:rsidRDefault="000B12A0" w14:paraId="612A72F9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Grzegorczyk T.: 6. Armia Wojska Polskiego w 1920 r.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Toruń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Wydawnictwo Adam Marszałek, 2009.</w:t>
      </w:r>
    </w:p>
    <w:p xmlns:wp14="http://schemas.microsoft.com/office/word/2010/wordml" w:rsidR="000B12A0" w:rsidP="5D3E440C" w:rsidRDefault="000B12A0" w14:paraId="409AB764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Holzer J.: Pomyłka lorda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d'Abernona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. „Gazeta Wyborcza” 2000, nr 188, s. 14-15.</w:t>
      </w:r>
    </w:p>
    <w:p xmlns:wp14="http://schemas.microsoft.com/office/word/2010/wordml" w:rsidR="000B12A0" w:rsidP="5D3E440C" w:rsidRDefault="000B12A0" w14:paraId="1D9C2070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Hubka M.: Bitwa Warszawska 1920 roku. „Mówią Wieki” 2016, nr 8, s. 66-70.</w:t>
      </w:r>
    </w:p>
    <w:p xmlns:wp14="http://schemas.microsoft.com/office/word/2010/wordml" w:rsidR="000B12A0" w:rsidP="5D3E440C" w:rsidRDefault="000B12A0" w14:paraId="526E1402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Józef Piłsudski i jego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współpracownicy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praca zbiorowa. Pod red. Adama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Suchońskiego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Opole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Wydawnictwo UO. 1999.</w:t>
      </w:r>
    </w:p>
    <w:p xmlns:wp14="http://schemas.microsoft.com/office/word/2010/wordml" w:rsidR="000B12A0" w:rsidP="5D3E440C" w:rsidRDefault="000B12A0" w14:paraId="24C506CE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Jędrzejewicz W.: Józef Piłsudski 1867-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1935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życiorys. Wyd. 6.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Londyn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Polska Fundacja Kulturalna, 1993.</w:t>
      </w:r>
    </w:p>
    <w:p xmlns:wp14="http://schemas.microsoft.com/office/word/2010/wordml" w:rsidR="000B12A0" w:rsidP="5D3E440C" w:rsidRDefault="000B12A0" w14:paraId="6DBFAF0E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Jędrzejewicz W: Kalendarium życia Józefa Piłsudskiego 1867-1935. T. 2. 1918-1926.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Wrocław ;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Kraków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Zakład Narodowy im. Ossolińskich, 1994.</w:t>
      </w:r>
    </w:p>
    <w:p xmlns:wp14="http://schemas.microsoft.com/office/word/2010/wordml" w:rsidR="000B12A0" w:rsidP="5D3E440C" w:rsidRDefault="000B12A0" w14:paraId="72F57EED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Jonca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K.: Wojna polsko-sowiecka 1920 roku w dokumentach niemieckiej dyplomacji.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Wrocław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Wydawnictwo Uniwersytetu Wrocławskiego, 2002.</w:t>
      </w:r>
    </w:p>
    <w:p xmlns:wp14="http://schemas.microsoft.com/office/word/2010/wordml" w:rsidR="000B12A0" w:rsidP="5D3E440C" w:rsidRDefault="000B12A0" w14:paraId="521D5AEB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Józef Piłsudski w pamięci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narodu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 130 rocznicę urodzin. Pod red. Andrzeja Stawarza.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Muzeum Niepodległości, 1997.</w:t>
      </w:r>
    </w:p>
    <w:p xmlns:wp14="http://schemas.microsoft.com/office/word/2010/wordml" w:rsidR="000B12A0" w:rsidP="5D3E440C" w:rsidRDefault="000B12A0" w14:paraId="32897962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Kargul M.: Pole pod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bitwą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ostatnia taka bitwa w nowożytnych dziejach. „Tygodnik Powszechny” 2013, nr 36, s. 28-29.</w:t>
      </w:r>
    </w:p>
    <w:p xmlns:wp14="http://schemas.microsoft.com/office/word/2010/wordml" w:rsidR="000B12A0" w:rsidP="5D3E440C" w:rsidRDefault="000B12A0" w14:paraId="768E6449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Karpus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Z.: Jeńcy i internowani rosyjscy i ukraińscy na terenie Polski w latach 1918-1924.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Toruń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Wydawnictwo Adam Marszałek, 1997.</w:t>
      </w:r>
    </w:p>
    <w:p xmlns:wp14="http://schemas.microsoft.com/office/word/2010/wordml" w:rsidR="000B12A0" w:rsidP="5D3E440C" w:rsidRDefault="000B12A0" w14:paraId="363C3B68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Kawęcki K.: Starcie cywilizacji. „Nasz Dziennik” 2018, nr 187, s. 12-13.</w:t>
      </w:r>
    </w:p>
    <w:p xmlns:wp14="http://schemas.microsoft.com/office/word/2010/wordml" w:rsidR="000B12A0" w:rsidP="5D3E440C" w:rsidRDefault="000B12A0" w14:paraId="3F2ACF98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Kledzik M.: Haller, Weygand czy Piłsudski. „Rzeczpospolita” 2004, nr 190, s. A10.</w:t>
      </w:r>
    </w:p>
    <w:p xmlns:wp14="http://schemas.microsoft.com/office/word/2010/wordml" w:rsidR="000B12A0" w:rsidP="5D3E440C" w:rsidRDefault="000B12A0" w14:paraId="3698544E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Klimecki M.: Galicja wschodnia 1920.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Bellona, 2005.</w:t>
      </w:r>
    </w:p>
    <w:p xmlns:wp14="http://schemas.microsoft.com/office/word/2010/wordml" w:rsidR="000B12A0" w:rsidP="5D3E440C" w:rsidRDefault="000B12A0" w14:paraId="49B70DD9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Korwin-Mikke J.: Białe plamy ,,Cudu nad Wisłą”. „Najwyższy Czas” 2005, s. XL-XLI.</w:t>
      </w:r>
    </w:p>
    <w:p xmlns:wp14="http://schemas.microsoft.com/office/word/2010/wordml" w:rsidR="000B12A0" w:rsidP="5D3E440C" w:rsidRDefault="000B12A0" w14:paraId="359956C4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Korwin-Mikke J.: Wojna polsko-bolszewicka 1920 roku. „Najwyższy Czas” 2014, nr 34/35, s. LII-LIII.</w:t>
      </w:r>
    </w:p>
    <w:p xmlns:wp14="http://schemas.microsoft.com/office/word/2010/wordml" w:rsidR="000B12A0" w:rsidP="5D3E440C" w:rsidRDefault="000B12A0" w14:paraId="6A90E5E6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Kowalski Z.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G.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Wojna polsko-bolszewicka 1919-1920 na łamach polskich fachowych periodyków wojskowych z lat 1919-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1939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szablą i piórem.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Toruń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Wydawnictwo Adam Marszałek, 2001.</w:t>
      </w:r>
    </w:p>
    <w:p xmlns:wp14="http://schemas.microsoft.com/office/word/2010/wordml" w:rsidR="000B12A0" w:rsidP="5D3E440C" w:rsidRDefault="000B12A0" w14:paraId="5AB224D4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Krzystyniak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A.: Polsko-bolszewicka wojna 1920. „Najwyższy Czas” 2007, nr 31/32, s. LI-LII.</w:t>
      </w:r>
    </w:p>
    <w:p xmlns:wp14="http://schemas.microsoft.com/office/word/2010/wordml" w:rsidR="000B12A0" w:rsidP="5D3E440C" w:rsidRDefault="000B12A0" w14:paraId="44EF3D06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Kubisz B.: Bitwa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Warszawska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cud nie był potrzebny. „Mówią Wieki” 2017, nr 12, s. 16-19.</w:t>
      </w:r>
    </w:p>
    <w:p xmlns:wp14="http://schemas.microsoft.com/office/word/2010/wordml" w:rsidR="000B12A0" w:rsidP="5D3E440C" w:rsidRDefault="000B12A0" w14:paraId="41006BB5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Kukiel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M.: Bitwa warszawska.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Polski instytut Wydawniczy, 2005.</w:t>
      </w:r>
    </w:p>
    <w:p xmlns:wp14="http://schemas.microsoft.com/office/word/2010/wordml" w:rsidR="000B12A0" w:rsidP="5D3E440C" w:rsidRDefault="000B12A0" w14:paraId="455D992C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Legieć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J.: Armia Ukraińskiej Republiki Ludowej w wojnie polsko-ukraińsko-bolszewickiej 1920 roku.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Toruń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Wydawnictwo Adam Marszałek, 2003.</w:t>
      </w:r>
    </w:p>
    <w:p xmlns:wp14="http://schemas.microsoft.com/office/word/2010/wordml" w:rsidR="000B12A0" w:rsidP="5D3E440C" w:rsidRDefault="000B12A0" w14:paraId="43769EED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Listowski A.: Rozmowy z Józefem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Piłsudskim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z ,,Dziennika” gen. Antoniego Listowskiego (1919-1920).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Oprac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Andrzej Nowak. „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Arcana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” 1998, nr 5, s. 33-46.</w:t>
      </w:r>
    </w:p>
    <w:p xmlns:wp14="http://schemas.microsoft.com/office/word/2010/wordml" w:rsidR="000B12A0" w:rsidP="5D3E440C" w:rsidRDefault="000B12A0" w14:paraId="3092C8A5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Maciejewska B.: 1920 Bitwa Warszawska. „Gazeta Wyborcza” 2011, nr 225, dod. „Wrocław”, s. 6.</w:t>
      </w:r>
    </w:p>
    <w:p xmlns:wp14="http://schemas.microsoft.com/office/word/2010/wordml" w:rsidR="000B12A0" w:rsidP="5D3E440C" w:rsidRDefault="000B12A0" w14:paraId="701CEE52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Mackiewicz S.: Klucz do Piłsudskiego.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Kraków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Towarzystwo Autorów i Wydawców Prac Naukowych ,,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Universitas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”, 2013.</w:t>
      </w:r>
    </w:p>
    <w:p xmlns:wp14="http://schemas.microsoft.com/office/word/2010/wordml" w:rsidR="000B12A0" w:rsidP="5D3E440C" w:rsidRDefault="000B12A0" w14:paraId="67CF0568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Majchrowski J. M.: Pierwszy ułan Drugiej Rzeczpospolitej.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BGW, 1992.</w:t>
      </w:r>
    </w:p>
    <w:p xmlns:wp14="http://schemas.microsoft.com/office/word/2010/wordml" w:rsidR="000B12A0" w:rsidP="5D3E440C" w:rsidRDefault="000B12A0" w14:paraId="0E66C4D7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Masłoń K.: Nie chodź w cudzy groch, świński ryju! „Uważam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Rze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” 2011, nr 34, s. 47-49.</w:t>
      </w:r>
    </w:p>
    <w:p xmlns:wp14="http://schemas.microsoft.com/office/word/2010/wordml" w:rsidR="000B12A0" w:rsidP="5D3E440C" w:rsidRDefault="000B12A0" w14:paraId="68A38D8F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Miśkiewicz B.: Wojsko polskie w XX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wieku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zwycięstwa i niepowodzenia bohaterskiego żołnierza polskiego.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Poznań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Kurpisz, 2006.</w:t>
      </w:r>
    </w:p>
    <w:p xmlns:wp14="http://schemas.microsoft.com/office/word/2010/wordml" w:rsidR="000B12A0" w:rsidP="5D3E440C" w:rsidRDefault="000B12A0" w14:paraId="01EEDB01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Mysłek T.: Cud dotarcia amunicji z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Budapesztu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o wojskowej pomocy Węgier dla Polski w latach 1919-1920. „Najwyższy Czas” 2006, nr 32/33, s. XLI-XLII.</w:t>
      </w:r>
    </w:p>
    <w:p xmlns:wp14="http://schemas.microsoft.com/office/word/2010/wordml" w:rsidR="000B12A0" w:rsidP="5D3E440C" w:rsidRDefault="000B12A0" w14:paraId="6007579F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Nowak A.: Polska i trzy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Rosje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studium polityki wschodniej Józefa Piłsudskiego (do kwietnia 1920 roku). Wyd. 4.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Kraków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Arcana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, 2017.</w:t>
      </w:r>
    </w:p>
    <w:p xmlns:wp14="http://schemas.microsoft.com/office/word/2010/wordml" w:rsidR="000B12A0" w:rsidP="5D3E440C" w:rsidRDefault="000B12A0" w14:paraId="6BAE27F7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Nowik G.: Jak Piłsudski pobił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Lenina ;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rozm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przepr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. Paweł Wroński. „Gazeta Wyborcza” 2010, nr 189, s. 25-26.</w:t>
      </w:r>
    </w:p>
    <w:p xmlns:wp14="http://schemas.microsoft.com/office/word/2010/wordml" w:rsidR="000B12A0" w:rsidP="5D3E440C" w:rsidRDefault="000B12A0" w14:paraId="73718647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Odziemkowski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J.: Bitwa warszawska 1920 roku.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Mazowiecki Ośrodek Badań Naukowych im. S. Herbsta, 1990.</w:t>
      </w:r>
    </w:p>
    <w:p xmlns:wp14="http://schemas.microsoft.com/office/word/2010/wordml" w:rsidR="000B12A0" w:rsidP="5D3E440C" w:rsidRDefault="000B12A0" w14:paraId="7996F61F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Odziemkowski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J.: Józef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Piłsudski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wódz i polityk.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Wojskowe Biuro Badań Historycznych, 2007.</w:t>
      </w:r>
    </w:p>
    <w:p xmlns:wp14="http://schemas.microsoft.com/office/word/2010/wordml" w:rsidR="000B12A0" w:rsidP="5D3E440C" w:rsidRDefault="000B12A0" w14:paraId="626B495A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Osica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J.: Bitwa Warszawska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1920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rok niezwykły, rok zwyczajny.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Poznań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Zysk i S-ka, 2011.</w:t>
      </w:r>
    </w:p>
    <w:p xmlns:wp14="http://schemas.microsoft.com/office/word/2010/wordml" w:rsidR="000B12A0" w:rsidP="5D3E440C" w:rsidRDefault="000B12A0" w14:paraId="58DEE85F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Paczkowska C.: Podzwonne dla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Nadberezyńców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. „Nasz Dziennik” 2011, nr 65, s. 22-23.</w:t>
      </w:r>
    </w:p>
    <w:p xmlns:wp14="http://schemas.microsoft.com/office/word/2010/wordml" w:rsidR="000B12A0" w:rsidP="5D3E440C" w:rsidRDefault="000B12A0" w14:paraId="7ED2D67E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Panenkowa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I.: Legenda Piłsudskiego. Wyd. 2 popr. i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rozsz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. przez aut.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Poznań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Wielkopolska Księgarnia Nakładowa Karola Rzepeckiego, 1923.</w:t>
      </w:r>
    </w:p>
    <w:p xmlns:wp14="http://schemas.microsoft.com/office/word/2010/wordml" w:rsidR="000B12A0" w:rsidP="5D3E440C" w:rsidRDefault="000B12A0" w14:paraId="5FF144AB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Pepłoński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A.: Wywiad w wojnie polsko-bolszewickiej 1919-1920.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Bellona, 1999.</w:t>
      </w:r>
    </w:p>
    <w:p xmlns:wp14="http://schemas.microsoft.com/office/word/2010/wordml" w:rsidR="000B12A0" w:rsidP="5D3E440C" w:rsidRDefault="000B12A0" w14:paraId="7B7E77E1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Piłsudski [Film]. Scenariusz i reżyseria Michał Rosa. [Warszawa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]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Wydawnictwo Agora, [2020].</w:t>
      </w:r>
    </w:p>
    <w:p xmlns:wp14="http://schemas.microsoft.com/office/word/2010/wordml" w:rsidR="000B12A0" w:rsidP="5D3E440C" w:rsidRDefault="000B12A0" w14:paraId="4B737AD0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Piłsudski do czytania. Pod red. Zdzisława Najdera i Romana Kuźniara.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Kraków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Społeczny Instytut Wydawniczy Znak, 2016.</w:t>
      </w:r>
    </w:p>
    <w:p xmlns:wp14="http://schemas.microsoft.com/office/word/2010/wordml" w:rsidR="000B12A0" w:rsidP="5D3E440C" w:rsidRDefault="000B12A0" w14:paraId="7CFA8ACE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Piłsudski J.: Rok 1920.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Łódź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Wydawnictwo Łódzkie, 1989.</w:t>
      </w:r>
    </w:p>
    <w:p xmlns:wp14="http://schemas.microsoft.com/office/word/2010/wordml" w:rsidR="000B12A0" w:rsidP="5D3E440C" w:rsidRDefault="000B12A0" w14:paraId="7F562FB7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Piłsudski J.: Wybór pism.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Wrocław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Zakład Narodowy im. Ossolińskich, 1999.</w:t>
      </w:r>
    </w:p>
    <w:p xmlns:wp14="http://schemas.microsoft.com/office/word/2010/wordml" w:rsidR="000B12A0" w:rsidP="5D3E440C" w:rsidRDefault="000B12A0" w14:paraId="0026682B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Piotrowski P.: Walki armii gen. Władysława Sikorskiego na linii Wkry, pod Płońskiem i Nasielskiem w 1920 roku.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Comandor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, [2011].</w:t>
      </w:r>
    </w:p>
    <w:p xmlns:wp14="http://schemas.microsoft.com/office/word/2010/wordml" w:rsidR="000B12A0" w:rsidP="5D3E440C" w:rsidRDefault="000B12A0" w14:paraId="0E05D22E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Piwoszczuk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M.: 1. pułk czołgów w wojnie polsko-bolszewickiej 1920 roku.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Kraków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Wydawnictwo Cztery Strony, 2016.</w:t>
      </w:r>
    </w:p>
    <w:p xmlns:wp14="http://schemas.microsoft.com/office/word/2010/wordml" w:rsidR="000B12A0" w:rsidP="5D3E440C" w:rsidRDefault="000B12A0" w14:paraId="2E07E485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Pruszyński M.: Tajemnica Piłsudskiego.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BGW, 1996.</w:t>
      </w:r>
    </w:p>
    <w:p xmlns:wp14="http://schemas.microsoft.com/office/word/2010/wordml" w:rsidR="000B12A0" w:rsidP="5D3E440C" w:rsidRDefault="000B12A0" w14:paraId="1252BD5D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Pruszyński M.: Wojna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1920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dramat Piłsudskiego. Wyd. 2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rozsz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BGW, 1995.</w:t>
      </w:r>
    </w:p>
    <w:p xmlns:wp14="http://schemas.microsoft.com/office/word/2010/wordml" w:rsidR="000B12A0" w:rsidP="5D3E440C" w:rsidRDefault="000B12A0" w14:paraId="6A54147D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Rembek S.: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Dzienniki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rok 1920 i okolice.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Agawa, 1997.</w:t>
      </w:r>
    </w:p>
    <w:p xmlns:wp14="http://schemas.microsoft.com/office/word/2010/wordml" w:rsidR="000B12A0" w:rsidP="5D3E440C" w:rsidRDefault="000B12A0" w14:paraId="5C998328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Rok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1920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wojna polsko-sowiecka we wspomnieniach i innych dokumentach. Wybrał i oprac. Jan Borkowski.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Państwowy Instytut Wydawniczy, 1990.</w:t>
      </w:r>
    </w:p>
    <w:p xmlns:wp14="http://schemas.microsoft.com/office/word/2010/wordml" w:rsidR="000B12A0" w:rsidP="5D3E440C" w:rsidRDefault="000B12A0" w14:paraId="04E4F6D0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Sąsiedzi wobec wojny 1920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roku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wybór dokumentów.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Londyn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Polska Fundacja Kulturalna, 1990.</w:t>
      </w:r>
    </w:p>
    <w:p xmlns:wp14="http://schemas.microsoft.com/office/word/2010/wordml" w:rsidR="000B12A0" w:rsidP="5D3E440C" w:rsidRDefault="000B12A0" w14:paraId="4FC2C361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Sikorski W.: Nad Wisłą i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Wkrą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studium z polsko-rosyjskiej wojny 1920 roku. [Wyd. 3].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Lwów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Wydawnictwo Zakładu Narodowego im. Ossolińskich, 1928.</w:t>
      </w:r>
    </w:p>
    <w:p xmlns:wp14="http://schemas.microsoft.com/office/word/2010/wordml" w:rsidR="000B12A0" w:rsidP="5D3E440C" w:rsidRDefault="000B12A0" w14:paraId="004EE366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Skaradziński B.: O desakralizację ,,cudu nad Wisłą”. „Tygodnik Solidarność” 2000, nr 41, s. 23.</w:t>
      </w:r>
    </w:p>
    <w:p xmlns:wp14="http://schemas.microsoft.com/office/word/2010/wordml" w:rsidR="000B12A0" w:rsidP="5D3E440C" w:rsidRDefault="000B12A0" w14:paraId="142FD10B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Suleja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W.: Józef Piłsudski. Wyd. 2.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Wrocław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Zakład Narodowy im. Ossolińskich, 2009.</w:t>
      </w:r>
    </w:p>
    <w:p xmlns:wp14="http://schemas.microsoft.com/office/word/2010/wordml" w:rsidR="000B12A0" w:rsidP="5D3E440C" w:rsidRDefault="000B12A0" w14:paraId="54609295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Suleja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W.: Mundur na nim szary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...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rzecz o Józefie Piłsudskim (1867-1935).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Instytut Pamięci Narodowej – Komisja Ścigania Zbrodni przeciwko Narodowi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Polskiemu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nakład rodziny autora, 2018.</w:t>
      </w:r>
    </w:p>
    <w:p xmlns:wp14="http://schemas.microsoft.com/office/word/2010/wordml" w:rsidR="000B12A0" w:rsidP="5D3E440C" w:rsidRDefault="000B12A0" w14:paraId="791FE26A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Szarek J.: Bitwa o Polskę i Europę. „Nasz Dziennik” 2010, nr 189, s. 13-14.</w:t>
      </w:r>
    </w:p>
    <w:p xmlns:wp14="http://schemas.microsoft.com/office/word/2010/wordml" w:rsidR="000B12A0" w:rsidP="5D3E440C" w:rsidRDefault="000B12A0" w14:paraId="3D471658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Szarek J.: Bóg dał zwycięstwo. „Nasz Dziennik” 2015, nr 189, s. 12-13.</w:t>
      </w:r>
    </w:p>
    <w:p xmlns:wp14="http://schemas.microsoft.com/office/word/2010/wordml" w:rsidR="000B12A0" w:rsidP="5D3E440C" w:rsidRDefault="000B12A0" w14:paraId="24449CDE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Szpakowski Z.: Osiemnasta, decydująca. „Gazeta Polska” 2000, nr 35, s. 18-19.</w:t>
      </w:r>
    </w:p>
    <w:p xmlns:wp14="http://schemas.microsoft.com/office/word/2010/wordml" w:rsidR="000B12A0" w:rsidP="5D3E440C" w:rsidRDefault="000B12A0" w14:paraId="72751125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Szyłkiewicz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S. W.: Wspomnienia z wojny 1918-1920 ułana 13. Pułku Ułanów Wileńskich.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;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Białystok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Instytut Pamięci Narodowej, 2018.</w:t>
      </w:r>
    </w:p>
    <w:p xmlns:wp14="http://schemas.microsoft.com/office/word/2010/wordml" w:rsidR="000B12A0" w:rsidP="5D3E440C" w:rsidRDefault="000B12A0" w14:paraId="74775F38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Śladami bitwy warszawskiej 1920. Oprac. Mirosława Puchalska i Zofia Stefanowska.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Czytelnik, 1990.</w:t>
      </w:r>
    </w:p>
    <w:p xmlns:wp14="http://schemas.microsoft.com/office/word/2010/wordml" w:rsidR="000B12A0" w:rsidP="5D3E440C" w:rsidRDefault="000B12A0" w14:paraId="6B1C6BC3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Tajne rokowania polsko-radzieckie w 1919 r[oku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]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materiały archiwalne i dokumenty. Zebrała i oprac. Weronika Gostyńska.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Państwowe Wydawnictwo Naukowe, 1986.</w:t>
      </w:r>
    </w:p>
    <w:p xmlns:wp14="http://schemas.microsoft.com/office/word/2010/wordml" w:rsidR="000B12A0" w:rsidP="5D3E440C" w:rsidRDefault="000B12A0" w14:paraId="1BEC18E8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1920 Bitwa warszawska [Film]. Reż. scen. Jerzy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Hoffman ;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scen. Jarosław Sokół.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Edipresse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Polska, 2012.</w:t>
      </w:r>
    </w:p>
    <w:p xmlns:wp14="http://schemas.microsoft.com/office/word/2010/wordml" w:rsidR="000B12A0" w:rsidP="5D3E440C" w:rsidRDefault="000B12A0" w14:paraId="79DE4075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1920 – wojna o Polskę. [wybór i oprac. Agnieszka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Knyt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].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Ośrodek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Karta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Narodowe Centrum Kultury, 2010.</w:t>
      </w:r>
    </w:p>
    <w:p xmlns:wp14="http://schemas.microsoft.com/office/word/2010/wordml" w:rsidR="000B12A0" w:rsidP="5D3E440C" w:rsidRDefault="000B12A0" w14:paraId="49430A61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Urbankowski B.: Gwiazdy rdzewieją na dnie Wisły.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Poznań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Zysk i S-ka Wydawnictwo, 2018.</w:t>
      </w:r>
    </w:p>
    <w:p xmlns:wp14="http://schemas.microsoft.com/office/word/2010/wordml" w:rsidR="000B12A0" w:rsidP="5D3E440C" w:rsidRDefault="000B12A0" w14:paraId="372EF74A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Urbankowski B.: Józef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Piłsudski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marzyciel i strateg. T. 1.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Alfa, 1997.</w:t>
      </w:r>
    </w:p>
    <w:p xmlns:wp14="http://schemas.microsoft.com/office/word/2010/wordml" w:rsidR="000B12A0" w:rsidP="5D3E440C" w:rsidRDefault="000B12A0" w14:paraId="5CC07A1E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Urbankowski B.: Józef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Piłsudski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marzyciel i strateg. T. 2.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Alfa, 1997.</w:t>
      </w:r>
    </w:p>
    <w:p xmlns:wp14="http://schemas.microsoft.com/office/word/2010/wordml" w:rsidR="000B12A0" w:rsidP="5D3E440C" w:rsidRDefault="000B12A0" w14:paraId="092D8406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Wójcik W.: Legenda Piłsudskiego w polskiej literaturze międzywojennej. Wyd. 2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rozsz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Śląsk, 1987.</w:t>
      </w:r>
    </w:p>
    <w:p xmlns:wp14="http://schemas.microsoft.com/office/word/2010/wordml" w:rsidR="000B12A0" w:rsidP="5D3E440C" w:rsidRDefault="000B12A0" w14:paraId="4757FE86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Wojna bolszewicka rok 1920.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Sawa, 1990.</w:t>
      </w:r>
    </w:p>
    <w:p xmlns:wp14="http://schemas.microsoft.com/office/word/2010/wordml" w:rsidR="000B12A0" w:rsidP="5D3E440C" w:rsidRDefault="000B12A0" w14:paraId="53E90D21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Wojna polsko-bolszewicka 1919-1920 – alternatywy i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konsekwencje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(ankieta). „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Arcana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” 2000, nr 5, s. 24-73.</w:t>
      </w:r>
    </w:p>
    <w:p xmlns:wp14="http://schemas.microsoft.com/office/word/2010/wordml" w:rsidR="000B12A0" w:rsidP="5D3E440C" w:rsidRDefault="000B12A0" w14:paraId="71D0C33B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Wojna polsko-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sowiecka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komunikaty wojenne Sztabu Generalnego, dokumenty, fotografie. </w:t>
      </w:r>
      <w:bookmarkStart w:name="_GoBack" w:id="0"/>
      <w:bookmarkEnd w:id="0"/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[wybór, oprac. i red. Konrad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Paduszek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].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Wojskowe Centrum Edukacji Obywatelskiej, 2011.</w:t>
      </w:r>
    </w:p>
    <w:p xmlns:wp14="http://schemas.microsoft.com/office/word/2010/wordml" w:rsidR="000B12A0" w:rsidP="5D3E440C" w:rsidRDefault="000B12A0" w14:paraId="643A8B13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Wołoszański B.: Odrodzenie [Dok.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Dźw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.].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Elipsa, 2009.</w:t>
      </w:r>
    </w:p>
    <w:p xmlns:wp14="http://schemas.microsoft.com/office/word/2010/wordml" w:rsidR="000B12A0" w:rsidP="5D3E440C" w:rsidRDefault="000B12A0" w14:paraId="29C01943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Wójcik Z.: Józef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Piłsudski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1867-1935.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Rytm, 1999.</w:t>
      </w:r>
    </w:p>
    <w:p xmlns:wp14="http://schemas.microsoft.com/office/word/2010/wordml" w:rsidR="000B12A0" w:rsidP="5D3E440C" w:rsidRDefault="000B12A0" w14:paraId="5307A001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Wrzosek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M.: Wojny o granice Polski Odrodzonej 1918-1921.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Wiedza Powszechna, 1992.</w:t>
      </w:r>
    </w:p>
    <w:p xmlns:wp14="http://schemas.microsoft.com/office/word/2010/wordml" w:rsidR="000B12A0" w:rsidP="5D3E440C" w:rsidRDefault="000B12A0" w14:paraId="089A844C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Wybranowski W.: Polska historia jest do rzeczy. „Do Rzeczy” 2013, nr 29, s. 16-18.</w:t>
      </w:r>
    </w:p>
    <w:p xmlns:wp14="http://schemas.microsoft.com/office/word/2010/wordml" w:rsidR="000B12A0" w:rsidP="5D3E440C" w:rsidRDefault="000B12A0" w14:paraId="5E193D17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Wyszczelski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L.: Jeńcy wojny polsko-rosyjskiej 1919-1920.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Bellona, 2014.</w:t>
      </w:r>
    </w:p>
    <w:p xmlns:wp14="http://schemas.microsoft.com/office/word/2010/wordml" w:rsidR="000B12A0" w:rsidP="5D3E440C" w:rsidRDefault="000B12A0" w14:paraId="3B749833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Wyszczelski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L.: Warszawa 1920. Wyd. 2.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Bellona, 1997.</w:t>
      </w:r>
    </w:p>
    <w:p xmlns:wp14="http://schemas.microsoft.com/office/word/2010/wordml" w:rsidR="000B12A0" w:rsidP="5D3E440C" w:rsidRDefault="000B12A0" w14:paraId="6530ABD1" wp14:textId="468ABA70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Zawilski A.: Polskie fronty 1918-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1945.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T.1. Wyd. 2.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Volumen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Bellona, 1997.</w:t>
      </w:r>
    </w:p>
    <w:p xmlns:wp14="http://schemas.microsoft.com/office/word/2010/wordml" w:rsidR="000B12A0" w:rsidP="5D3E440C" w:rsidRDefault="000B12A0" w14:paraId="11C6BF3C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Ziemkiewicz R.: Złowrogi cień marszałka.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Lublin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Warszawa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Fabryka Słów, 2017.</w:t>
      </w:r>
    </w:p>
    <w:p xmlns:wp14="http://schemas.microsoft.com/office/word/2010/wordml" w:rsidR="000B12A0" w:rsidP="5D3E440C" w:rsidRDefault="000B12A0" w14:paraId="7D3EF54A" wp14:textId="77777777">
      <w:pPr>
        <w:pStyle w:val="NormalWeb"/>
        <w:numPr>
          <w:ilvl w:val="0"/>
          <w:numId w:val="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Zwycięzcy za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drutami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Jeńcy polscy w niewoli (1919-1922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)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dokumenty i materiały. Oprac. i do dr.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przygot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. Stanisław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Alexandrowicz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, Zbigniew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Karpus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, Waldemar Rezmer. 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>Toruń :</w:t>
      </w:r>
      <w:r w:rsidRPr="5D3E440C" w:rsidR="000B12A0">
        <w:rPr>
          <w:rFonts w:ascii="Times New Roman" w:hAnsi="Times New Roman" w:eastAsia="Times New Roman" w:cs="Times New Roman"/>
          <w:sz w:val="24"/>
          <w:szCs w:val="24"/>
        </w:rPr>
        <w:t xml:space="preserve"> UMK, 1995.</w:t>
      </w:r>
    </w:p>
    <w:p xmlns:wp14="http://schemas.microsoft.com/office/word/2010/wordml" w:rsidR="000B12A0" w:rsidP="5D3E440C" w:rsidRDefault="000B12A0" w14:paraId="0A37501D" wp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00000000">
      <w:pgSz w:w="11906" w:h="16838" w:orient="portrait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1397">
    <w:charset w:val="80"/>
    <w:family w:val="auto"/>
    <w:pitch w:val="variable"/>
  </w:font>
  <w:font w:name="Liberation Sans">
    <w:altName w:val="Arial"/>
    <w:charset w:val="8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12361110">
    <w:abstractNumId w:val="0"/>
  </w:num>
  <w:num w:numId="2" w16cid:durableId="168443560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79"/>
    <w:rsid w:val="000B12A0"/>
    <w:rsid w:val="00CF5079"/>
    <w:rsid w:val="431E2682"/>
    <w:rsid w:val="5D3E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2902BF33"/>
  <w15:chartTrackingRefBased/>
  <w15:docId w15:val="{330C0DBF-3188-4C3E-A027-E1AACCE36E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  <w:spacing w:after="200" w:line="276" w:lineRule="auto"/>
    </w:pPr>
    <w:rPr>
      <w:rFonts w:ascii="Calibri" w:hAnsi="Calibri" w:eastAsia="Calibri" w:cs="font1397"/>
      <w:kern w:val="1"/>
      <w:sz w:val="22"/>
      <w:szCs w:val="22"/>
      <w:lang w:eastAsia="ar-S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DefaultParagraphFont" w:customStyle="1">
    <w:name w:val="Default Paragraph Font0"/>
  </w:style>
  <w:style w:type="character" w:styleId="Znakinumeracji" w:customStyle="1">
    <w:name w:val="Znaki numeracji"/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Podpis1" w:customStyle="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pPr>
      <w:suppressLineNumbers/>
    </w:pPr>
    <w:rPr>
      <w:rFonts w:cs="Lucida Sans"/>
    </w:rPr>
  </w:style>
  <w:style w:type="paragraph" w:styleId="Heading" w:customStyle="1">
    <w:name w:val="Heading"/>
    <w:basedOn w:val="Normalny"/>
    <w:next w:val="Tekstpodstawowy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Caption" w:customStyle="1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ny"/>
    <w:pPr>
      <w:suppressLineNumbers/>
    </w:pPr>
  </w:style>
  <w:style w:type="paragraph" w:styleId="NormalWeb" w:customStyle="1">
    <w:name w:val="Normal (Web)"/>
    <w:basedOn w:val="Normalny"/>
    <w:pPr>
      <w:spacing w:before="280" w:after="119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Informacja</dc:creator>
  <keywords/>
  <lastModifiedBy>Sonia Bulak</lastModifiedBy>
  <revision>2</revision>
  <lastPrinted>1601-01-01T00:00:00.0000000Z</lastPrinted>
  <dcterms:created xsi:type="dcterms:W3CDTF">2024-04-30T07:34:00.0000000Z</dcterms:created>
  <dcterms:modified xsi:type="dcterms:W3CDTF">2024-04-30T07:35:40.1963045Z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