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57" w:rsidRDefault="0054379B" w:rsidP="00F87E60">
      <w:pPr>
        <w:ind w:left="2124" w:firstLine="708"/>
      </w:pPr>
      <w:r>
        <w:t>Zamach w Sarajewie –bibliografia. Wybór.</w:t>
      </w:r>
    </w:p>
    <w:p w:rsidR="0054379B" w:rsidRDefault="0054379B"/>
    <w:p w:rsidR="0054379B" w:rsidRDefault="0054379B">
      <w:r>
        <w:t xml:space="preserve">28 czerwca 1914 roku w Sarajewie </w:t>
      </w:r>
      <w:proofErr w:type="spellStart"/>
      <w:r>
        <w:t>Gavrilo</w:t>
      </w:r>
      <w:proofErr w:type="spellEnd"/>
      <w:r>
        <w:t xml:space="preserve">  </w:t>
      </w:r>
      <w:proofErr w:type="spellStart"/>
      <w:r>
        <w:t>Princip</w:t>
      </w:r>
      <w:proofErr w:type="spellEnd"/>
      <w:r>
        <w:t xml:space="preserve">, członek tajnej organizacji  zwanej Czarną  Ręką, wraz z pięcioma kolegami dokonuje zamachu na arcyksięcia austriackiego Franciszka Ferdynanda         i jego żonę Zofię. W wyniku zamachu </w:t>
      </w:r>
      <w:proofErr w:type="spellStart"/>
      <w:r>
        <w:t>Austro-Węgry</w:t>
      </w:r>
      <w:proofErr w:type="spellEnd"/>
      <w:r>
        <w:t xml:space="preserve"> wypowiedziały wojnę Serbii, co w konsekwencji doprowadziło do wybuchu I wojny światowej.</w:t>
      </w:r>
    </w:p>
    <w:p w:rsidR="0054379B" w:rsidRDefault="0054379B"/>
    <w:p w:rsidR="0054379B" w:rsidRDefault="0054379B">
      <w:r>
        <w:t>Bernaś, F. : Cień ,,Czarnej Ręki” : z kart politycznych dziejów państw bałkańskich w latach 1878-1919. Warszawa : Wydawnictwo Szkolne i Pedagogiczne, 1990.</w:t>
      </w:r>
    </w:p>
    <w:p w:rsidR="0054379B" w:rsidRDefault="0054379B">
      <w:proofErr w:type="spellStart"/>
      <w:r>
        <w:t>Chrabota</w:t>
      </w:r>
      <w:proofErr w:type="spellEnd"/>
      <w:r>
        <w:t>, B. : Po co w ogóle on tam jechał. ,,Rzeczpospolita” 2022, nr 164, s. 31.</w:t>
      </w:r>
    </w:p>
    <w:p w:rsidR="0054379B" w:rsidRDefault="0054379B">
      <w:r>
        <w:t>Czerwiński, M. : Chorwacki bóg Mars i serbska Golgota. ,,</w:t>
      </w:r>
      <w:proofErr w:type="spellStart"/>
      <w:r>
        <w:t>Herito</w:t>
      </w:r>
      <w:proofErr w:type="spellEnd"/>
      <w:r>
        <w:t>” 2014, nr 3, s. 58-67.</w:t>
      </w:r>
    </w:p>
    <w:p w:rsidR="0054379B" w:rsidRDefault="0054379B">
      <w:r>
        <w:t>Chwalba, A. : Samobójstwo Europy : Wielka Wojna 1914-1918. Kraków : Wydawnictwo Literackie, 2021.</w:t>
      </w:r>
    </w:p>
    <w:p w:rsidR="0054379B" w:rsidRDefault="0054379B">
      <w:proofErr w:type="spellStart"/>
      <w:r>
        <w:t>Ćolović</w:t>
      </w:r>
      <w:proofErr w:type="spellEnd"/>
      <w:r>
        <w:t xml:space="preserve">, I. : Zamach sarajewski i kosowski mit.,, </w:t>
      </w:r>
      <w:proofErr w:type="spellStart"/>
      <w:r>
        <w:t>Herito</w:t>
      </w:r>
      <w:proofErr w:type="spellEnd"/>
      <w:r>
        <w:t>” 2014, nr 3, s. 44-57.</w:t>
      </w:r>
    </w:p>
    <w:p w:rsidR="0054379B" w:rsidRDefault="0054379B">
      <w:r>
        <w:t xml:space="preserve">Coś ty zrobił, </w:t>
      </w:r>
      <w:proofErr w:type="spellStart"/>
      <w:r>
        <w:t>Cavrilo</w:t>
      </w:r>
      <w:proofErr w:type="spellEnd"/>
      <w:r>
        <w:t xml:space="preserve"> ? </w:t>
      </w:r>
      <w:r w:rsidR="00162779">
        <w:t>,,Nowe Forum” 2014, nr 16, s. 76-79.</w:t>
      </w:r>
    </w:p>
    <w:p w:rsidR="00162779" w:rsidRDefault="00162779">
      <w:r>
        <w:t xml:space="preserve">Dąbrowski, J. : Wielka wojna 1914-1918 : na podstawie najnowszych źródeł. Warszawa : Trzaska, </w:t>
      </w:r>
      <w:proofErr w:type="spellStart"/>
      <w:r>
        <w:t>Evert</w:t>
      </w:r>
      <w:proofErr w:type="spellEnd"/>
      <w:r>
        <w:t xml:space="preserve"> i Michalski, [1937].</w:t>
      </w:r>
    </w:p>
    <w:p w:rsidR="00162779" w:rsidRDefault="00162779">
      <w:r>
        <w:t>Dymarski, M. : Pierwsza wojna światowa w historiografii serbskiej i bułgarskiej. ,,Dzieje Najnowsze” 2014, nr 3, s. 179-184.</w:t>
      </w:r>
    </w:p>
    <w:p w:rsidR="00162779" w:rsidRDefault="00162779">
      <w:proofErr w:type="spellStart"/>
      <w:r>
        <w:t>Domachowska</w:t>
      </w:r>
      <w:proofErr w:type="spellEnd"/>
      <w:r>
        <w:t xml:space="preserve">, A. : </w:t>
      </w:r>
      <w:proofErr w:type="spellStart"/>
      <w:r>
        <w:t>Gavrilo</w:t>
      </w:r>
      <w:proofErr w:type="spellEnd"/>
      <w:r>
        <w:t xml:space="preserve"> </w:t>
      </w:r>
      <w:proofErr w:type="spellStart"/>
      <w:r>
        <w:t>Princip</w:t>
      </w:r>
      <w:proofErr w:type="spellEnd"/>
      <w:r>
        <w:t xml:space="preserve"> dzisiaj : narracja polityczna o zamachu z Sarajewa we współczesnej Serbii. ,,</w:t>
      </w:r>
      <w:proofErr w:type="spellStart"/>
      <w:r>
        <w:t>Litteraria</w:t>
      </w:r>
      <w:proofErr w:type="spellEnd"/>
      <w:r>
        <w:t xml:space="preserve"> </w:t>
      </w:r>
      <w:proofErr w:type="spellStart"/>
      <w:r>
        <w:t>Copernicana</w:t>
      </w:r>
      <w:proofErr w:type="spellEnd"/>
      <w:r>
        <w:t>” 2018, nr 3, s. 91-101.</w:t>
      </w:r>
    </w:p>
    <w:p w:rsidR="00162779" w:rsidRDefault="00162779">
      <w:r>
        <w:t xml:space="preserve">Gilbert, M. : Pierwsza wojna światowa. Poznań : Zysk i </w:t>
      </w:r>
      <w:proofErr w:type="spellStart"/>
      <w:r>
        <w:t>S-ka</w:t>
      </w:r>
      <w:proofErr w:type="spellEnd"/>
      <w:r>
        <w:t xml:space="preserve"> Wydawnictwo, 2003.</w:t>
      </w:r>
    </w:p>
    <w:p w:rsidR="00162779" w:rsidRDefault="00162779">
      <w:r>
        <w:t>Gluck, W. : Historia zamachu sarajewskiego. Oświęcim : Wydawnictwo Napoleon V, 2014.</w:t>
      </w:r>
    </w:p>
    <w:p w:rsidR="00162779" w:rsidRDefault="00162779">
      <w:r>
        <w:t>Gluck, W. : Sarajewo : (historia zamachu sarajewskiego). Kraków : s. n.  ; Warszawa : Gebethner i Wolff, 1935.</w:t>
      </w:r>
    </w:p>
    <w:p w:rsidR="00162779" w:rsidRDefault="00162779">
      <w:r>
        <w:t>Górny, M. : Wojna narodów – wojna ras : charakterologia narodowa i pierwsza wojna światowa. ,,Studia Migracyjne – Przegląd Polonijny” 2009, R. 35 z. 4, s. 67-88.</w:t>
      </w:r>
    </w:p>
    <w:p w:rsidR="00162779" w:rsidRDefault="00162779">
      <w:proofErr w:type="spellStart"/>
      <w:r>
        <w:t>Ham</w:t>
      </w:r>
      <w:proofErr w:type="spellEnd"/>
      <w:r>
        <w:t xml:space="preserve">, P. : 1914 : rok końca świata. Warszawa : Prószyński i </w:t>
      </w:r>
      <w:proofErr w:type="spellStart"/>
      <w:r>
        <w:t>S-ka</w:t>
      </w:r>
      <w:proofErr w:type="spellEnd"/>
      <w:r>
        <w:t>, 2015.</w:t>
      </w:r>
    </w:p>
    <w:p w:rsidR="00162779" w:rsidRDefault="003852BC">
      <w:proofErr w:type="spellStart"/>
      <w:r>
        <w:t>Jergović</w:t>
      </w:r>
      <w:proofErr w:type="spellEnd"/>
      <w:r>
        <w:t>, M. : Chleba pokoju jesteśmy spragnieni. ,,Przegląd Polityczny” 2014, nr 125, s. 3-13.</w:t>
      </w:r>
    </w:p>
    <w:p w:rsidR="003852BC" w:rsidRDefault="003852BC">
      <w:r>
        <w:t>Karolczak, K. : Zamach na Sarajewo. ,,Mówią Wieki” 2010, nr 9, s. 40-44.</w:t>
      </w:r>
    </w:p>
    <w:p w:rsidR="003852BC" w:rsidRDefault="003852BC">
      <w:r>
        <w:t>Kręciek, K. : Strzały w Sarajewie. ,,</w:t>
      </w:r>
      <w:proofErr w:type="spellStart"/>
      <w:r>
        <w:t>Focus</w:t>
      </w:r>
      <w:proofErr w:type="spellEnd"/>
      <w:r>
        <w:t xml:space="preserve">” 2004, nr 6, dod. </w:t>
      </w:r>
      <w:proofErr w:type="spellStart"/>
      <w:r>
        <w:t>Focus</w:t>
      </w:r>
      <w:proofErr w:type="spellEnd"/>
      <w:r>
        <w:t xml:space="preserve"> Ekstra, s. 8.</w:t>
      </w:r>
    </w:p>
    <w:p w:rsidR="003852BC" w:rsidRDefault="003852BC">
      <w:r>
        <w:lastRenderedPageBreak/>
        <w:t>King, G. : Zabić arcyksięcia. Kraków : Społeczny Instytut Wydawniczy Zysk, 2014.</w:t>
      </w:r>
    </w:p>
    <w:p w:rsidR="003852BC" w:rsidRDefault="003852BC">
      <w:r>
        <w:t>Lis, T. J. : Zamach w Sarajewie a nieznane wątki polskie. ,,Mówią Wieki” 2023, nr 12, s. 47-51.</w:t>
      </w:r>
    </w:p>
    <w:p w:rsidR="003852BC" w:rsidRDefault="003852BC">
      <w:r>
        <w:t>Łazuga, W. : Zabójstwo, które otworzyło wiek XX. ,,Problemy Humanistyki” 2002, Z. 7, s. 7-15.</w:t>
      </w:r>
    </w:p>
    <w:p w:rsidR="003852BC" w:rsidRDefault="003852BC">
      <w:proofErr w:type="spellStart"/>
      <w:r>
        <w:t>Machej</w:t>
      </w:r>
      <w:proofErr w:type="spellEnd"/>
      <w:r>
        <w:t>, Z. : Cień Sarajewski. ,,Przegląd Polityczny” 2023, nr 175, s. 51-59.</w:t>
      </w:r>
    </w:p>
    <w:p w:rsidR="003852BC" w:rsidRDefault="003852BC">
      <w:proofErr w:type="spellStart"/>
      <w:r>
        <w:t>Masierak</w:t>
      </w:r>
      <w:proofErr w:type="spellEnd"/>
      <w:r>
        <w:t>, L. Strzał, który zabił miliony. ,,Tygodnik Solidarność” 2019, nr 27, s. 44-47.</w:t>
      </w:r>
    </w:p>
    <w:p w:rsidR="003852BC" w:rsidRDefault="003852BC">
      <w:r>
        <w:t xml:space="preserve">Mazan, L. : Dwie kule </w:t>
      </w:r>
      <w:proofErr w:type="spellStart"/>
      <w:r>
        <w:t>Gawriły</w:t>
      </w:r>
      <w:proofErr w:type="spellEnd"/>
      <w:r>
        <w:t xml:space="preserve"> </w:t>
      </w:r>
      <w:proofErr w:type="spellStart"/>
      <w:r>
        <w:t>Principa</w:t>
      </w:r>
      <w:proofErr w:type="spellEnd"/>
      <w:r>
        <w:t xml:space="preserve"> : zamach w Sarajewie. ,,Polityka” 2004, nr 27, s. 66-69.</w:t>
      </w:r>
    </w:p>
    <w:p w:rsidR="003852BC" w:rsidRDefault="003852BC">
      <w:r>
        <w:t>Nawrocki, W. : ,,A to nam zabili Ferdynanda” . ,,Studia i Materiały Polonistyczne” 2007, T. 7, s. 117-125.</w:t>
      </w:r>
    </w:p>
    <w:p w:rsidR="003852BC" w:rsidRDefault="00A04916">
      <w:r>
        <w:t>Nossowska, M. : Czy z prowincji widać było wojnę ? Ostatnie miesiące pokoju i zamach w Sarajewie z perspektywy prasy lubelskiej. ,,</w:t>
      </w:r>
      <w:proofErr w:type="spellStart"/>
      <w:r>
        <w:t>Annales</w:t>
      </w:r>
      <w:proofErr w:type="spellEnd"/>
      <w:r>
        <w:t xml:space="preserve"> U </w:t>
      </w:r>
      <w:proofErr w:type="spellStart"/>
      <w:r>
        <w:t>noversitatis</w:t>
      </w:r>
      <w:proofErr w:type="spellEnd"/>
      <w:r>
        <w:t xml:space="preserve">  </w:t>
      </w:r>
      <w:proofErr w:type="spellStart"/>
      <w:r>
        <w:t>Mriae</w:t>
      </w:r>
      <w:proofErr w:type="spellEnd"/>
      <w:r>
        <w:t xml:space="preserve"> </w:t>
      </w:r>
      <w:proofErr w:type="spellStart"/>
      <w:r>
        <w:t>Curie-Skałodowska</w:t>
      </w:r>
      <w:proofErr w:type="spellEnd"/>
      <w:r>
        <w:t xml:space="preserve">. </w:t>
      </w:r>
      <w:proofErr w:type="spellStart"/>
      <w:r>
        <w:t>Sectio</w:t>
      </w:r>
      <w:proofErr w:type="spellEnd"/>
      <w:r>
        <w:t xml:space="preserve"> F, Historia” 2013, Vol. 68 z. ½, s. 89-105.</w:t>
      </w:r>
    </w:p>
    <w:p w:rsidR="00A04916" w:rsidRDefault="00A04916">
      <w:proofErr w:type="spellStart"/>
      <w:r>
        <w:t>Piekałkiewicz</w:t>
      </w:r>
      <w:proofErr w:type="spellEnd"/>
      <w:r>
        <w:t xml:space="preserve">, J. : Pierwsza wojna światowa. Warszawa : Janki : </w:t>
      </w:r>
      <w:proofErr w:type="spellStart"/>
      <w:r>
        <w:t>Morex</w:t>
      </w:r>
      <w:proofErr w:type="spellEnd"/>
      <w:r>
        <w:t>, s, [1999].</w:t>
      </w:r>
    </w:p>
    <w:p w:rsidR="00A04916" w:rsidRDefault="00A04916">
      <w:proofErr w:type="spellStart"/>
      <w:r>
        <w:t>Rauba</w:t>
      </w:r>
      <w:proofErr w:type="spellEnd"/>
      <w:r>
        <w:t>, R. : Gdy rozum śpi budzą się demony… ,,Dziennik Trybuna” 2015, nr 156, s. 16-17.</w:t>
      </w:r>
    </w:p>
    <w:p w:rsidR="00A04916" w:rsidRDefault="00A04916">
      <w:r>
        <w:t>Rok 1914 w dokumentach i relacjach / oprac. J. Cisek. Kraków : Fundacja Centrum Dokumentacji Czynu Niepodległościowego, 2005.</w:t>
      </w:r>
    </w:p>
    <w:p w:rsidR="00A04916" w:rsidRDefault="00A04916">
      <w:r>
        <w:t>Semka, P. : Stulecie Sarajewa w cieniu Krymu. ,,Do Rzeczy” 2014, nr 28, s. 66-68.</w:t>
      </w:r>
    </w:p>
    <w:p w:rsidR="00A04916" w:rsidRDefault="00A04916">
      <w:r>
        <w:t xml:space="preserve">Stanisławski, W. : </w:t>
      </w:r>
      <w:proofErr w:type="spellStart"/>
      <w:r>
        <w:t>Princip</w:t>
      </w:r>
      <w:proofErr w:type="spellEnd"/>
      <w:r>
        <w:t xml:space="preserve"> nie zazna spokoju. ,,Rzeczpospolita” 2014, nr 148, s. P18-P19.</w:t>
      </w:r>
    </w:p>
    <w:p w:rsidR="00A04916" w:rsidRDefault="00A04916">
      <w:proofErr w:type="spellStart"/>
      <w:r>
        <w:t>Szlanda</w:t>
      </w:r>
      <w:proofErr w:type="spellEnd"/>
      <w:r>
        <w:t>, P. : Franciszek Ferdynand i Madziarzy. ,,Mówią Wieki” 2010, nr 6, s. 31-33.</w:t>
      </w:r>
    </w:p>
    <w:p w:rsidR="00A04916" w:rsidRDefault="00A04916">
      <w:proofErr w:type="spellStart"/>
      <w:r>
        <w:t>Tycner</w:t>
      </w:r>
      <w:proofErr w:type="spellEnd"/>
      <w:r>
        <w:t>, A. : A</w:t>
      </w:r>
      <w:r w:rsidR="00613689">
        <w:t>rcyksiążę mógł powstrzymać wojnę</w:t>
      </w:r>
      <w:r>
        <w:t>. ,,Do Rzeczy” 2014, nr 18, s. 72.</w:t>
      </w:r>
    </w:p>
    <w:p w:rsidR="00A04916" w:rsidRDefault="00A04916">
      <w:proofErr w:type="spellStart"/>
      <w:r>
        <w:t>Volkmann</w:t>
      </w:r>
      <w:proofErr w:type="spellEnd"/>
      <w:r>
        <w:t>, E. O. : Wielka wojna 1914-1918. Oświęcim : Wydawnictwo Napoleona V, 2020.</w:t>
      </w:r>
    </w:p>
    <w:p w:rsidR="00F87E60" w:rsidRDefault="00F87E60">
      <w:r>
        <w:t>Wąs, M. „ Polowanie na następcę tronu : od Sarajewa do Wielkiej Wojny. ,,Ale Historia” 2023, nr 47, s. 12-13.</w:t>
      </w:r>
    </w:p>
    <w:p w:rsidR="00F87E60" w:rsidRDefault="00F87E60">
      <w:r>
        <w:t>Wierzchowski, D. : Pierwsza wojna światowa 1914-1918. Warszawa : Wydawnictwo Ministerstwa Obrony Narodowej, 1956.</w:t>
      </w:r>
    </w:p>
    <w:p w:rsidR="00F87E60" w:rsidRDefault="00F87E60">
      <w:proofErr w:type="spellStart"/>
      <w:r>
        <w:t>Winder</w:t>
      </w:r>
      <w:proofErr w:type="spellEnd"/>
      <w:r>
        <w:t>, L. : Następca tronu : opowieść o Franciszku Ferdynandzie . Kraków : Wydawnictwo literackie, 1990.</w:t>
      </w:r>
    </w:p>
    <w:p w:rsidR="00F87E60" w:rsidRDefault="00613689">
      <w:r>
        <w:t>Żyła</w:t>
      </w:r>
      <w:r w:rsidR="00F87E60">
        <w:t xml:space="preserve">, M. : Kusturica czci </w:t>
      </w:r>
      <w:proofErr w:type="spellStart"/>
      <w:r w:rsidR="00F87E60">
        <w:t>Principa</w:t>
      </w:r>
      <w:proofErr w:type="spellEnd"/>
      <w:r w:rsidR="00F87E60">
        <w:t>. ,,Tygodnik Powszechny” 2014, nr 19. S. 50-51.</w:t>
      </w:r>
    </w:p>
    <w:p w:rsidR="00F87E60" w:rsidRDefault="00F87E60"/>
    <w:p w:rsidR="003852BC" w:rsidRDefault="003852BC"/>
    <w:p w:rsidR="003852BC" w:rsidRDefault="003852BC"/>
    <w:p w:rsidR="003852BC" w:rsidRDefault="003852BC"/>
    <w:sectPr w:rsidR="003852BC" w:rsidSect="00BF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379B"/>
    <w:rsid w:val="000C5A33"/>
    <w:rsid w:val="00162779"/>
    <w:rsid w:val="003852BC"/>
    <w:rsid w:val="0054379B"/>
    <w:rsid w:val="00613689"/>
    <w:rsid w:val="006E6957"/>
    <w:rsid w:val="00A04916"/>
    <w:rsid w:val="00BF0E5B"/>
    <w:rsid w:val="00CE44C8"/>
    <w:rsid w:val="00F8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E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3</cp:revision>
  <dcterms:created xsi:type="dcterms:W3CDTF">2024-05-28T14:23:00Z</dcterms:created>
  <dcterms:modified xsi:type="dcterms:W3CDTF">2024-05-28T15:23:00Z</dcterms:modified>
</cp:coreProperties>
</file>